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789" w:type="dxa"/>
        <w:tblCellMar>
          <w:left w:w="0" w:type="dxa"/>
          <w:right w:w="0" w:type="dxa"/>
        </w:tblCellMar>
        <w:tblLook w:val="04A0" w:firstRow="1" w:lastRow="0" w:firstColumn="1" w:lastColumn="0" w:noHBand="0" w:noVBand="1"/>
      </w:tblPr>
      <w:tblGrid>
        <w:gridCol w:w="2931"/>
        <w:gridCol w:w="2931"/>
        <w:gridCol w:w="2927"/>
      </w:tblGrid>
      <w:tr w:rsidR="00B2229F" w:rsidRPr="00B2229F" w:rsidTr="00B2229F">
        <w:trPr>
          <w:trHeight w:val="317"/>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B2229F" w:rsidRPr="00B2229F" w:rsidRDefault="00B2229F" w:rsidP="00B2229F">
            <w:pPr>
              <w:spacing w:after="0" w:line="240" w:lineRule="atLeast"/>
              <w:rPr>
                <w:rFonts w:ascii="Times New Roman" w:eastAsia="Times New Roman" w:hAnsi="Times New Roman" w:cs="Times New Roman"/>
                <w:sz w:val="24"/>
                <w:szCs w:val="24"/>
                <w:lang w:eastAsia="tr-TR"/>
              </w:rPr>
            </w:pPr>
            <w:r w:rsidRPr="00B2229F">
              <w:rPr>
                <w:rFonts w:ascii="Arial" w:eastAsia="Times New Roman" w:hAnsi="Arial" w:cs="Arial"/>
                <w:sz w:val="16"/>
                <w:szCs w:val="16"/>
                <w:lang w:eastAsia="tr-TR"/>
              </w:rPr>
              <w:t>10 Mayıs 2021 PAZARTESİ</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B2229F" w:rsidRPr="00B2229F" w:rsidRDefault="00B2229F" w:rsidP="00B2229F">
            <w:pPr>
              <w:spacing w:after="0" w:line="240" w:lineRule="atLeast"/>
              <w:jc w:val="center"/>
              <w:rPr>
                <w:rFonts w:ascii="Times New Roman" w:eastAsia="Times New Roman" w:hAnsi="Times New Roman" w:cs="Times New Roman"/>
                <w:sz w:val="24"/>
                <w:szCs w:val="24"/>
                <w:lang w:eastAsia="tr-TR"/>
              </w:rPr>
            </w:pPr>
            <w:r w:rsidRPr="00B2229F">
              <w:rPr>
                <w:rFonts w:ascii="Palatino Linotype" w:eastAsia="Times New Roman" w:hAnsi="Palatino Linotype" w:cs="Times New Roman"/>
                <w:b/>
                <w:bCs/>
                <w:color w:val="800000"/>
                <w:sz w:val="24"/>
                <w:szCs w:val="24"/>
                <w:lang w:eastAsia="tr-TR"/>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rsidR="00B2229F" w:rsidRPr="00B2229F" w:rsidRDefault="00B2229F" w:rsidP="00B2229F">
            <w:pPr>
              <w:spacing w:before="100" w:beforeAutospacing="1" w:after="100" w:afterAutospacing="1" w:line="240" w:lineRule="auto"/>
              <w:jc w:val="right"/>
              <w:rPr>
                <w:rFonts w:ascii="Times New Roman" w:eastAsia="Times New Roman" w:hAnsi="Times New Roman" w:cs="Times New Roman"/>
                <w:sz w:val="24"/>
                <w:szCs w:val="24"/>
                <w:lang w:eastAsia="tr-TR"/>
              </w:rPr>
            </w:pPr>
            <w:proofErr w:type="gramStart"/>
            <w:r w:rsidRPr="00B2229F">
              <w:rPr>
                <w:rFonts w:ascii="Arial" w:eastAsia="Times New Roman" w:hAnsi="Arial" w:cs="Arial"/>
                <w:sz w:val="16"/>
                <w:szCs w:val="16"/>
                <w:lang w:eastAsia="tr-TR"/>
              </w:rPr>
              <w:t>Sayı : 31480</w:t>
            </w:r>
            <w:proofErr w:type="gramEnd"/>
          </w:p>
        </w:tc>
      </w:tr>
      <w:tr w:rsidR="00B2229F" w:rsidRPr="00B2229F" w:rsidTr="00B2229F">
        <w:trPr>
          <w:trHeight w:val="480"/>
        </w:trPr>
        <w:tc>
          <w:tcPr>
            <w:tcW w:w="8789" w:type="dxa"/>
            <w:gridSpan w:val="3"/>
            <w:tcMar>
              <w:top w:w="0" w:type="dxa"/>
              <w:left w:w="108" w:type="dxa"/>
              <w:bottom w:w="0" w:type="dxa"/>
              <w:right w:w="108" w:type="dxa"/>
            </w:tcMar>
            <w:vAlign w:val="center"/>
            <w:hideMark/>
          </w:tcPr>
          <w:p w:rsidR="00B2229F" w:rsidRPr="00B2229F" w:rsidRDefault="00B2229F" w:rsidP="00B2229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2229F">
              <w:rPr>
                <w:rFonts w:ascii="Arial" w:eastAsia="Times New Roman" w:hAnsi="Arial" w:cs="Arial"/>
                <w:b/>
                <w:bCs/>
                <w:color w:val="000080"/>
                <w:sz w:val="18"/>
                <w:szCs w:val="18"/>
                <w:lang w:eastAsia="tr-TR"/>
              </w:rPr>
              <w:t>YÖNETMELİK</w:t>
            </w:r>
          </w:p>
        </w:tc>
      </w:tr>
      <w:tr w:rsidR="00B2229F" w:rsidRPr="00B2229F" w:rsidTr="00B2229F">
        <w:trPr>
          <w:trHeight w:val="480"/>
        </w:trPr>
        <w:tc>
          <w:tcPr>
            <w:tcW w:w="8789" w:type="dxa"/>
            <w:gridSpan w:val="3"/>
            <w:tcMar>
              <w:top w:w="0" w:type="dxa"/>
              <w:left w:w="108" w:type="dxa"/>
              <w:bottom w:w="0" w:type="dxa"/>
              <w:right w:w="108" w:type="dxa"/>
            </w:tcMar>
            <w:vAlign w:val="center"/>
            <w:hideMark/>
          </w:tcPr>
          <w:p w:rsidR="00B2229F" w:rsidRPr="00B2229F" w:rsidRDefault="00B2229F" w:rsidP="00B2229F">
            <w:pPr>
              <w:spacing w:after="0" w:line="240" w:lineRule="atLeast"/>
              <w:ind w:firstLine="566"/>
              <w:jc w:val="both"/>
              <w:rPr>
                <w:rFonts w:ascii="Times New Roman" w:eastAsia="Times New Roman" w:hAnsi="Times New Roman" w:cs="Times New Roman"/>
                <w:color w:val="000000"/>
                <w:u w:val="single"/>
                <w:lang w:eastAsia="tr-TR"/>
              </w:rPr>
            </w:pPr>
            <w:r w:rsidRPr="00B2229F">
              <w:rPr>
                <w:rFonts w:ascii="Times New Roman" w:eastAsia="Times New Roman" w:hAnsi="Times New Roman" w:cs="Times New Roman"/>
                <w:color w:val="000000"/>
                <w:sz w:val="18"/>
                <w:szCs w:val="18"/>
                <w:u w:val="single"/>
                <w:lang w:eastAsia="tr-TR"/>
              </w:rPr>
              <w:t>Fırat Üniversitesinden:</w:t>
            </w:r>
          </w:p>
          <w:p w:rsidR="00B2229F" w:rsidRPr="00B2229F" w:rsidRDefault="00B2229F" w:rsidP="00B2229F">
            <w:pPr>
              <w:spacing w:before="56" w:after="0" w:line="240" w:lineRule="atLeast"/>
              <w:jc w:val="center"/>
              <w:rPr>
                <w:rFonts w:ascii="Times New Roman" w:eastAsia="Times New Roman" w:hAnsi="Times New Roman" w:cs="Times New Roman"/>
                <w:b/>
                <w:bCs/>
                <w:color w:val="000000"/>
                <w:sz w:val="19"/>
                <w:szCs w:val="19"/>
                <w:lang w:eastAsia="tr-TR"/>
              </w:rPr>
            </w:pPr>
            <w:r w:rsidRPr="00B2229F">
              <w:rPr>
                <w:rFonts w:ascii="Times New Roman" w:eastAsia="Times New Roman" w:hAnsi="Times New Roman" w:cs="Times New Roman"/>
                <w:b/>
                <w:bCs/>
                <w:color w:val="000000"/>
                <w:sz w:val="18"/>
                <w:szCs w:val="18"/>
                <w:lang w:eastAsia="tr-TR"/>
              </w:rPr>
              <w:t>FIRAT ÜNİVERSİTESİ DÖNER SERMAYE İŞLETMESİ</w:t>
            </w:r>
          </w:p>
          <w:p w:rsidR="00B2229F" w:rsidRPr="00B2229F" w:rsidRDefault="00B2229F" w:rsidP="00B2229F">
            <w:pPr>
              <w:spacing w:after="170" w:line="240" w:lineRule="atLeast"/>
              <w:jc w:val="center"/>
              <w:rPr>
                <w:rFonts w:ascii="Times New Roman" w:eastAsia="Times New Roman" w:hAnsi="Times New Roman" w:cs="Times New Roman"/>
                <w:b/>
                <w:bCs/>
                <w:color w:val="000000"/>
                <w:sz w:val="19"/>
                <w:szCs w:val="19"/>
                <w:lang w:eastAsia="tr-TR"/>
              </w:rPr>
            </w:pPr>
            <w:r w:rsidRPr="00B2229F">
              <w:rPr>
                <w:rFonts w:ascii="Times New Roman" w:eastAsia="Times New Roman" w:hAnsi="Times New Roman" w:cs="Times New Roman"/>
                <w:b/>
                <w:bCs/>
                <w:color w:val="000000"/>
                <w:sz w:val="18"/>
                <w:szCs w:val="18"/>
                <w:lang w:eastAsia="tr-TR"/>
              </w:rPr>
              <w:t>YÖNETMELİĞİ</w:t>
            </w:r>
          </w:p>
          <w:p w:rsidR="00B2229F" w:rsidRPr="00B2229F" w:rsidRDefault="00B2229F" w:rsidP="00B2229F">
            <w:pPr>
              <w:spacing w:after="0" w:line="240" w:lineRule="atLeast"/>
              <w:jc w:val="center"/>
              <w:rPr>
                <w:rFonts w:ascii="Times New Roman" w:eastAsia="Times New Roman" w:hAnsi="Times New Roman" w:cs="Times New Roman"/>
                <w:b/>
                <w:bCs/>
                <w:color w:val="000000"/>
                <w:sz w:val="19"/>
                <w:szCs w:val="19"/>
                <w:lang w:eastAsia="tr-TR"/>
              </w:rPr>
            </w:pPr>
            <w:r w:rsidRPr="00B2229F">
              <w:rPr>
                <w:rFonts w:ascii="Times New Roman" w:eastAsia="Times New Roman" w:hAnsi="Times New Roman" w:cs="Times New Roman"/>
                <w:b/>
                <w:bCs/>
                <w:color w:val="000000"/>
                <w:sz w:val="18"/>
                <w:szCs w:val="18"/>
                <w:lang w:eastAsia="tr-TR"/>
              </w:rPr>
              <w:t>BİRİNCİ BÖLÜM</w:t>
            </w:r>
          </w:p>
          <w:p w:rsidR="00B2229F" w:rsidRPr="00B2229F" w:rsidRDefault="00B2229F" w:rsidP="00B2229F">
            <w:pPr>
              <w:spacing w:after="113" w:line="240" w:lineRule="atLeast"/>
              <w:jc w:val="center"/>
              <w:rPr>
                <w:rFonts w:ascii="Times New Roman" w:eastAsia="Times New Roman" w:hAnsi="Times New Roman" w:cs="Times New Roman"/>
                <w:b/>
                <w:bCs/>
                <w:color w:val="000000"/>
                <w:sz w:val="19"/>
                <w:szCs w:val="19"/>
                <w:lang w:eastAsia="tr-TR"/>
              </w:rPr>
            </w:pPr>
            <w:r w:rsidRPr="00B2229F">
              <w:rPr>
                <w:rFonts w:ascii="Times New Roman" w:eastAsia="Times New Roman" w:hAnsi="Times New Roman" w:cs="Times New Roman"/>
                <w:b/>
                <w:bCs/>
                <w:color w:val="000000"/>
                <w:sz w:val="18"/>
                <w:szCs w:val="18"/>
                <w:lang w:eastAsia="tr-TR"/>
              </w:rPr>
              <w:t>Amaç, Kapsam, Dayanak ve Tanımlar</w:t>
            </w:r>
          </w:p>
          <w:p w:rsidR="00B2229F" w:rsidRPr="00B2229F" w:rsidRDefault="00B2229F" w:rsidP="00B2229F">
            <w:pPr>
              <w:spacing w:after="0" w:line="240" w:lineRule="atLeast"/>
              <w:ind w:firstLine="566"/>
              <w:jc w:val="both"/>
              <w:rPr>
                <w:rFonts w:ascii="Times New Roman" w:eastAsia="Times New Roman" w:hAnsi="Times New Roman" w:cs="Times New Roman"/>
                <w:color w:val="000000"/>
                <w:sz w:val="19"/>
                <w:szCs w:val="19"/>
                <w:lang w:eastAsia="tr-TR"/>
              </w:rPr>
            </w:pPr>
            <w:r w:rsidRPr="00B2229F">
              <w:rPr>
                <w:rFonts w:ascii="Times New Roman" w:eastAsia="Times New Roman" w:hAnsi="Times New Roman" w:cs="Times New Roman"/>
                <w:b/>
                <w:bCs/>
                <w:color w:val="000000"/>
                <w:sz w:val="18"/>
                <w:szCs w:val="18"/>
                <w:lang w:eastAsia="tr-TR"/>
              </w:rPr>
              <w:t>Amaç ve kapsam</w:t>
            </w:r>
          </w:p>
          <w:p w:rsidR="00B2229F" w:rsidRPr="00B2229F" w:rsidRDefault="00B2229F" w:rsidP="00B2229F">
            <w:pPr>
              <w:spacing w:after="0" w:line="240" w:lineRule="atLeast"/>
              <w:ind w:firstLine="566"/>
              <w:jc w:val="both"/>
              <w:rPr>
                <w:rFonts w:ascii="Times New Roman" w:eastAsia="Times New Roman" w:hAnsi="Times New Roman" w:cs="Times New Roman"/>
                <w:color w:val="000000"/>
                <w:sz w:val="19"/>
                <w:szCs w:val="19"/>
                <w:lang w:eastAsia="tr-TR"/>
              </w:rPr>
            </w:pPr>
            <w:r w:rsidRPr="00B2229F">
              <w:rPr>
                <w:rFonts w:ascii="Times New Roman" w:eastAsia="Times New Roman" w:hAnsi="Times New Roman" w:cs="Times New Roman"/>
                <w:b/>
                <w:bCs/>
                <w:color w:val="000000"/>
                <w:sz w:val="18"/>
                <w:szCs w:val="18"/>
                <w:lang w:eastAsia="tr-TR"/>
              </w:rPr>
              <w:t>MADDE 1 –</w:t>
            </w:r>
            <w:r w:rsidRPr="00B2229F">
              <w:rPr>
                <w:rFonts w:ascii="Times New Roman" w:eastAsia="Times New Roman" w:hAnsi="Times New Roman" w:cs="Times New Roman"/>
                <w:color w:val="000000"/>
                <w:sz w:val="18"/>
                <w:szCs w:val="18"/>
                <w:lang w:eastAsia="tr-TR"/>
              </w:rPr>
              <w:t> (1) Bu Yönetmeliğin amacı; Fırat Üniversitesi Döner Sermaye İşletmesinin faaliyet alanlarına, yönetim organlarına, sermaye limitine ve işleyişine ilişkin esasları düzenlemektir.</w:t>
            </w:r>
          </w:p>
          <w:p w:rsidR="00B2229F" w:rsidRPr="00B2229F" w:rsidRDefault="00B2229F" w:rsidP="00B2229F">
            <w:pPr>
              <w:spacing w:after="0" w:line="240" w:lineRule="atLeast"/>
              <w:ind w:firstLine="566"/>
              <w:jc w:val="both"/>
              <w:rPr>
                <w:rFonts w:ascii="Times New Roman" w:eastAsia="Times New Roman" w:hAnsi="Times New Roman" w:cs="Times New Roman"/>
                <w:color w:val="000000"/>
                <w:sz w:val="19"/>
                <w:szCs w:val="19"/>
                <w:lang w:eastAsia="tr-TR"/>
              </w:rPr>
            </w:pPr>
            <w:r w:rsidRPr="00B2229F">
              <w:rPr>
                <w:rFonts w:ascii="Times New Roman" w:eastAsia="Times New Roman" w:hAnsi="Times New Roman" w:cs="Times New Roman"/>
                <w:color w:val="000000"/>
                <w:sz w:val="18"/>
                <w:szCs w:val="18"/>
                <w:lang w:eastAsia="tr-TR"/>
              </w:rPr>
              <w:t>(2) Bu Yönetmelik; Fırat Üniversitesinin eğitim, öğretim, araştırma ve uygulama birimlerinin döner sermaye faaliyetlerine ilişkin hükümleri kapsar.</w:t>
            </w:r>
          </w:p>
          <w:p w:rsidR="00B2229F" w:rsidRPr="00B2229F" w:rsidRDefault="00B2229F" w:rsidP="00B2229F">
            <w:pPr>
              <w:spacing w:after="0" w:line="240" w:lineRule="atLeast"/>
              <w:ind w:firstLine="566"/>
              <w:jc w:val="both"/>
              <w:rPr>
                <w:rFonts w:ascii="Times New Roman" w:eastAsia="Times New Roman" w:hAnsi="Times New Roman" w:cs="Times New Roman"/>
                <w:color w:val="000000"/>
                <w:sz w:val="19"/>
                <w:szCs w:val="19"/>
                <w:lang w:eastAsia="tr-TR"/>
              </w:rPr>
            </w:pPr>
            <w:r w:rsidRPr="00B2229F">
              <w:rPr>
                <w:rFonts w:ascii="Times New Roman" w:eastAsia="Times New Roman" w:hAnsi="Times New Roman" w:cs="Times New Roman"/>
                <w:b/>
                <w:bCs/>
                <w:color w:val="000000"/>
                <w:sz w:val="18"/>
                <w:szCs w:val="18"/>
                <w:lang w:eastAsia="tr-TR"/>
              </w:rPr>
              <w:t>Dayanak</w:t>
            </w:r>
          </w:p>
          <w:p w:rsidR="00B2229F" w:rsidRPr="00B2229F" w:rsidRDefault="00B2229F" w:rsidP="00B2229F">
            <w:pPr>
              <w:spacing w:after="0" w:line="240" w:lineRule="atLeast"/>
              <w:ind w:firstLine="566"/>
              <w:jc w:val="both"/>
              <w:rPr>
                <w:rFonts w:ascii="Times New Roman" w:eastAsia="Times New Roman" w:hAnsi="Times New Roman" w:cs="Times New Roman"/>
                <w:color w:val="000000"/>
                <w:sz w:val="19"/>
                <w:szCs w:val="19"/>
                <w:lang w:eastAsia="tr-TR"/>
              </w:rPr>
            </w:pPr>
            <w:r w:rsidRPr="00B2229F">
              <w:rPr>
                <w:rFonts w:ascii="Times New Roman" w:eastAsia="Times New Roman" w:hAnsi="Times New Roman" w:cs="Times New Roman"/>
                <w:b/>
                <w:bCs/>
                <w:color w:val="000000"/>
                <w:sz w:val="18"/>
                <w:szCs w:val="18"/>
                <w:lang w:eastAsia="tr-TR"/>
              </w:rPr>
              <w:t>MADDE 2 – </w:t>
            </w:r>
            <w:r w:rsidRPr="00B2229F">
              <w:rPr>
                <w:rFonts w:ascii="Times New Roman" w:eastAsia="Times New Roman" w:hAnsi="Times New Roman" w:cs="Times New Roman"/>
                <w:color w:val="000000"/>
                <w:sz w:val="18"/>
                <w:szCs w:val="18"/>
                <w:lang w:eastAsia="tr-TR"/>
              </w:rPr>
              <w:t>(1) Bu Yönetmelik, </w:t>
            </w:r>
            <w:proofErr w:type="gramStart"/>
            <w:r w:rsidRPr="00B2229F">
              <w:rPr>
                <w:rFonts w:ascii="Times New Roman" w:eastAsia="Times New Roman" w:hAnsi="Times New Roman" w:cs="Times New Roman"/>
                <w:color w:val="000000"/>
                <w:sz w:val="18"/>
                <w:szCs w:val="18"/>
                <w:lang w:eastAsia="tr-TR"/>
              </w:rPr>
              <w:t>4/11/1981</w:t>
            </w:r>
            <w:proofErr w:type="gramEnd"/>
            <w:r w:rsidRPr="00B2229F">
              <w:rPr>
                <w:rFonts w:ascii="Times New Roman" w:eastAsia="Times New Roman" w:hAnsi="Times New Roman" w:cs="Times New Roman"/>
                <w:color w:val="000000"/>
                <w:sz w:val="18"/>
                <w:szCs w:val="18"/>
                <w:lang w:eastAsia="tr-TR"/>
              </w:rPr>
              <w:t xml:space="preserve"> tarihli ve 2547 sayılı Yükseköğretim Kanununun 14 üncü ve 58 inci maddeleri ile 18/6/2020 tarihli ve 31159 sayılı Resmî </w:t>
            </w:r>
            <w:proofErr w:type="spellStart"/>
            <w:r w:rsidRPr="00B2229F">
              <w:rPr>
                <w:rFonts w:ascii="Times New Roman" w:eastAsia="Times New Roman" w:hAnsi="Times New Roman" w:cs="Times New Roman"/>
                <w:color w:val="000000"/>
                <w:sz w:val="18"/>
                <w:szCs w:val="18"/>
                <w:lang w:eastAsia="tr-TR"/>
              </w:rPr>
              <w:t>Gazete’de</w:t>
            </w:r>
            <w:proofErr w:type="spellEnd"/>
            <w:r w:rsidRPr="00B2229F">
              <w:rPr>
                <w:rFonts w:ascii="Times New Roman" w:eastAsia="Times New Roman" w:hAnsi="Times New Roman" w:cs="Times New Roman"/>
                <w:color w:val="000000"/>
                <w:sz w:val="18"/>
                <w:szCs w:val="18"/>
                <w:lang w:eastAsia="tr-TR"/>
              </w:rPr>
              <w:t xml:space="preserve"> yayımlanan Yükseköğretim Kurumları Döner Sermaye İşletmelerinin Kurulmasına İlişkin Yönetmelik hükümlerine dayanılarak hazırlanmıştır.</w:t>
            </w:r>
          </w:p>
          <w:p w:rsidR="00B2229F" w:rsidRPr="00B2229F" w:rsidRDefault="00B2229F" w:rsidP="00B2229F">
            <w:pPr>
              <w:spacing w:after="0" w:line="240" w:lineRule="atLeast"/>
              <w:ind w:firstLine="566"/>
              <w:jc w:val="both"/>
              <w:rPr>
                <w:rFonts w:ascii="Times New Roman" w:eastAsia="Times New Roman" w:hAnsi="Times New Roman" w:cs="Times New Roman"/>
                <w:color w:val="000000"/>
                <w:sz w:val="19"/>
                <w:szCs w:val="19"/>
                <w:lang w:eastAsia="tr-TR"/>
              </w:rPr>
            </w:pPr>
            <w:r w:rsidRPr="00B2229F">
              <w:rPr>
                <w:rFonts w:ascii="Times New Roman" w:eastAsia="Times New Roman" w:hAnsi="Times New Roman" w:cs="Times New Roman"/>
                <w:b/>
                <w:bCs/>
                <w:color w:val="000000"/>
                <w:sz w:val="18"/>
                <w:szCs w:val="18"/>
                <w:lang w:eastAsia="tr-TR"/>
              </w:rPr>
              <w:t>Tanımlar</w:t>
            </w:r>
          </w:p>
          <w:p w:rsidR="00B2229F" w:rsidRPr="00B2229F" w:rsidRDefault="00B2229F" w:rsidP="00B2229F">
            <w:pPr>
              <w:spacing w:after="0" w:line="240" w:lineRule="atLeast"/>
              <w:ind w:firstLine="566"/>
              <w:jc w:val="both"/>
              <w:rPr>
                <w:rFonts w:ascii="Times New Roman" w:eastAsia="Times New Roman" w:hAnsi="Times New Roman" w:cs="Times New Roman"/>
                <w:color w:val="000000"/>
                <w:sz w:val="19"/>
                <w:szCs w:val="19"/>
                <w:lang w:eastAsia="tr-TR"/>
              </w:rPr>
            </w:pPr>
            <w:r w:rsidRPr="00B2229F">
              <w:rPr>
                <w:rFonts w:ascii="Times New Roman" w:eastAsia="Times New Roman" w:hAnsi="Times New Roman" w:cs="Times New Roman"/>
                <w:b/>
                <w:bCs/>
                <w:color w:val="000000"/>
                <w:sz w:val="18"/>
                <w:szCs w:val="18"/>
                <w:lang w:eastAsia="tr-TR"/>
              </w:rPr>
              <w:t>MADDE 3 – </w:t>
            </w:r>
            <w:r w:rsidRPr="00B2229F">
              <w:rPr>
                <w:rFonts w:ascii="Times New Roman" w:eastAsia="Times New Roman" w:hAnsi="Times New Roman" w:cs="Times New Roman"/>
                <w:color w:val="000000"/>
                <w:sz w:val="18"/>
                <w:szCs w:val="18"/>
                <w:lang w:eastAsia="tr-TR"/>
              </w:rPr>
              <w:t>(1) Bu Yönetmelikte geçen;</w:t>
            </w:r>
          </w:p>
          <w:p w:rsidR="00B2229F" w:rsidRPr="00B2229F" w:rsidRDefault="00B2229F" w:rsidP="00B2229F">
            <w:pPr>
              <w:spacing w:after="0" w:line="240" w:lineRule="atLeast"/>
              <w:ind w:firstLine="566"/>
              <w:jc w:val="both"/>
              <w:rPr>
                <w:rFonts w:ascii="Times New Roman" w:eastAsia="Times New Roman" w:hAnsi="Times New Roman" w:cs="Times New Roman"/>
                <w:color w:val="000000"/>
                <w:sz w:val="19"/>
                <w:szCs w:val="19"/>
                <w:lang w:eastAsia="tr-TR"/>
              </w:rPr>
            </w:pPr>
            <w:r w:rsidRPr="00B2229F">
              <w:rPr>
                <w:rFonts w:ascii="Times New Roman" w:eastAsia="Times New Roman" w:hAnsi="Times New Roman" w:cs="Times New Roman"/>
                <w:color w:val="000000"/>
                <w:sz w:val="18"/>
                <w:szCs w:val="18"/>
                <w:lang w:eastAsia="tr-TR"/>
              </w:rPr>
              <w:t>a) İşletme: Fırat Üniversitesi Döner Sermaye İşletmesini,</w:t>
            </w:r>
          </w:p>
          <w:p w:rsidR="00B2229F" w:rsidRPr="00B2229F" w:rsidRDefault="00B2229F" w:rsidP="00B2229F">
            <w:pPr>
              <w:spacing w:after="0" w:line="240" w:lineRule="atLeast"/>
              <w:ind w:firstLine="566"/>
              <w:jc w:val="both"/>
              <w:rPr>
                <w:rFonts w:ascii="Times New Roman" w:eastAsia="Times New Roman" w:hAnsi="Times New Roman" w:cs="Times New Roman"/>
                <w:color w:val="000000"/>
                <w:sz w:val="19"/>
                <w:szCs w:val="19"/>
                <w:lang w:eastAsia="tr-TR"/>
              </w:rPr>
            </w:pPr>
            <w:r w:rsidRPr="00B2229F">
              <w:rPr>
                <w:rFonts w:ascii="Times New Roman" w:eastAsia="Times New Roman" w:hAnsi="Times New Roman" w:cs="Times New Roman"/>
                <w:color w:val="000000"/>
                <w:sz w:val="18"/>
                <w:szCs w:val="18"/>
                <w:lang w:eastAsia="tr-TR"/>
              </w:rPr>
              <w:t>b) Rektör: Fırat Üniversitesi Rektörünü,</w:t>
            </w:r>
          </w:p>
          <w:p w:rsidR="00B2229F" w:rsidRPr="00B2229F" w:rsidRDefault="00B2229F" w:rsidP="00B2229F">
            <w:pPr>
              <w:spacing w:after="0" w:line="240" w:lineRule="atLeast"/>
              <w:ind w:firstLine="566"/>
              <w:jc w:val="both"/>
              <w:rPr>
                <w:rFonts w:ascii="Times New Roman" w:eastAsia="Times New Roman" w:hAnsi="Times New Roman" w:cs="Times New Roman"/>
                <w:color w:val="000000"/>
                <w:sz w:val="19"/>
                <w:szCs w:val="19"/>
                <w:lang w:eastAsia="tr-TR"/>
              </w:rPr>
            </w:pPr>
            <w:r w:rsidRPr="00B2229F">
              <w:rPr>
                <w:rFonts w:ascii="Times New Roman" w:eastAsia="Times New Roman" w:hAnsi="Times New Roman" w:cs="Times New Roman"/>
                <w:color w:val="000000"/>
                <w:sz w:val="18"/>
                <w:szCs w:val="18"/>
                <w:lang w:eastAsia="tr-TR"/>
              </w:rPr>
              <w:t>c) Üniversite: Fırat Üniversitesini,</w:t>
            </w:r>
          </w:p>
          <w:p w:rsidR="00B2229F" w:rsidRPr="00B2229F" w:rsidRDefault="00B2229F" w:rsidP="00B2229F">
            <w:pPr>
              <w:spacing w:after="0" w:line="240" w:lineRule="atLeast"/>
              <w:ind w:firstLine="566"/>
              <w:jc w:val="both"/>
              <w:rPr>
                <w:rFonts w:ascii="Times New Roman" w:eastAsia="Times New Roman" w:hAnsi="Times New Roman" w:cs="Times New Roman"/>
                <w:color w:val="000000"/>
                <w:sz w:val="19"/>
                <w:szCs w:val="19"/>
                <w:lang w:eastAsia="tr-TR"/>
              </w:rPr>
            </w:pPr>
            <w:r w:rsidRPr="00B2229F">
              <w:rPr>
                <w:rFonts w:ascii="Times New Roman" w:eastAsia="Times New Roman" w:hAnsi="Times New Roman" w:cs="Times New Roman"/>
                <w:color w:val="000000"/>
                <w:sz w:val="18"/>
                <w:szCs w:val="18"/>
                <w:lang w:eastAsia="tr-TR"/>
              </w:rPr>
              <w:t>ç) Yönetim Kurulu: Fırat Üniversitesi Yönetim Kurulunu,</w:t>
            </w:r>
          </w:p>
          <w:p w:rsidR="00B2229F" w:rsidRPr="00B2229F" w:rsidRDefault="00B2229F" w:rsidP="00B2229F">
            <w:pPr>
              <w:spacing w:after="0" w:line="240" w:lineRule="atLeast"/>
              <w:ind w:firstLine="566"/>
              <w:jc w:val="both"/>
              <w:rPr>
                <w:rFonts w:ascii="Times New Roman" w:eastAsia="Times New Roman" w:hAnsi="Times New Roman" w:cs="Times New Roman"/>
                <w:color w:val="000000"/>
                <w:sz w:val="19"/>
                <w:szCs w:val="19"/>
                <w:lang w:eastAsia="tr-TR"/>
              </w:rPr>
            </w:pPr>
            <w:r w:rsidRPr="00B2229F">
              <w:rPr>
                <w:rFonts w:ascii="Times New Roman" w:eastAsia="Times New Roman" w:hAnsi="Times New Roman" w:cs="Times New Roman"/>
                <w:color w:val="000000"/>
                <w:sz w:val="18"/>
                <w:szCs w:val="18"/>
                <w:lang w:eastAsia="tr-TR"/>
              </w:rPr>
              <w:t>d) Yürütme Kurulu: Fırat Üniversitesi Yönetim Kurulunca İşletmeyi idare etmek üzere kurulan Yürütme Kurulunu,</w:t>
            </w:r>
          </w:p>
          <w:p w:rsidR="00B2229F" w:rsidRPr="00B2229F" w:rsidRDefault="00B2229F" w:rsidP="00B2229F">
            <w:pPr>
              <w:spacing w:after="0" w:line="240" w:lineRule="atLeast"/>
              <w:ind w:firstLine="566"/>
              <w:jc w:val="both"/>
              <w:rPr>
                <w:rFonts w:ascii="Times New Roman" w:eastAsia="Times New Roman" w:hAnsi="Times New Roman" w:cs="Times New Roman"/>
                <w:color w:val="000000"/>
                <w:sz w:val="19"/>
                <w:szCs w:val="19"/>
                <w:lang w:eastAsia="tr-TR"/>
              </w:rPr>
            </w:pPr>
            <w:proofErr w:type="gramStart"/>
            <w:r w:rsidRPr="00B2229F">
              <w:rPr>
                <w:rFonts w:ascii="Times New Roman" w:eastAsia="Times New Roman" w:hAnsi="Times New Roman" w:cs="Times New Roman"/>
                <w:color w:val="000000"/>
                <w:sz w:val="18"/>
                <w:szCs w:val="18"/>
                <w:lang w:eastAsia="tr-TR"/>
              </w:rPr>
              <w:t>ifade</w:t>
            </w:r>
            <w:proofErr w:type="gramEnd"/>
            <w:r w:rsidRPr="00B2229F">
              <w:rPr>
                <w:rFonts w:ascii="Times New Roman" w:eastAsia="Times New Roman" w:hAnsi="Times New Roman" w:cs="Times New Roman"/>
                <w:color w:val="000000"/>
                <w:sz w:val="18"/>
                <w:szCs w:val="18"/>
                <w:lang w:eastAsia="tr-TR"/>
              </w:rPr>
              <w:t> eder.</w:t>
            </w:r>
          </w:p>
          <w:p w:rsidR="00B2229F" w:rsidRPr="00B2229F" w:rsidRDefault="00B2229F" w:rsidP="00B2229F">
            <w:pPr>
              <w:spacing w:before="113" w:after="0" w:line="240" w:lineRule="atLeast"/>
              <w:jc w:val="center"/>
              <w:rPr>
                <w:rFonts w:ascii="Times New Roman" w:eastAsia="Times New Roman" w:hAnsi="Times New Roman" w:cs="Times New Roman"/>
                <w:b/>
                <w:bCs/>
                <w:color w:val="000000"/>
                <w:sz w:val="19"/>
                <w:szCs w:val="19"/>
                <w:lang w:eastAsia="tr-TR"/>
              </w:rPr>
            </w:pPr>
            <w:r w:rsidRPr="00B2229F">
              <w:rPr>
                <w:rFonts w:ascii="Times New Roman" w:eastAsia="Times New Roman" w:hAnsi="Times New Roman" w:cs="Times New Roman"/>
                <w:b/>
                <w:bCs/>
                <w:color w:val="000000"/>
                <w:sz w:val="18"/>
                <w:szCs w:val="18"/>
                <w:lang w:eastAsia="tr-TR"/>
              </w:rPr>
              <w:t>İKİNCİ BÖLÜM</w:t>
            </w:r>
          </w:p>
          <w:p w:rsidR="00B2229F" w:rsidRPr="00B2229F" w:rsidRDefault="00B2229F" w:rsidP="00B2229F">
            <w:pPr>
              <w:spacing w:after="0" w:line="240" w:lineRule="atLeast"/>
              <w:jc w:val="center"/>
              <w:rPr>
                <w:rFonts w:ascii="Times New Roman" w:eastAsia="Times New Roman" w:hAnsi="Times New Roman" w:cs="Times New Roman"/>
                <w:b/>
                <w:bCs/>
                <w:color w:val="000000"/>
                <w:sz w:val="19"/>
                <w:szCs w:val="19"/>
                <w:lang w:eastAsia="tr-TR"/>
              </w:rPr>
            </w:pPr>
            <w:r w:rsidRPr="00B2229F">
              <w:rPr>
                <w:rFonts w:ascii="Times New Roman" w:eastAsia="Times New Roman" w:hAnsi="Times New Roman" w:cs="Times New Roman"/>
                <w:b/>
                <w:bCs/>
                <w:color w:val="000000"/>
                <w:sz w:val="18"/>
                <w:szCs w:val="18"/>
                <w:lang w:eastAsia="tr-TR"/>
              </w:rPr>
              <w:t>İşletmenin Faaliyet Alanları, Yönetim Organları, Harcama</w:t>
            </w:r>
          </w:p>
          <w:p w:rsidR="00B2229F" w:rsidRPr="00B2229F" w:rsidRDefault="00B2229F" w:rsidP="00B2229F">
            <w:pPr>
              <w:spacing w:after="113" w:line="240" w:lineRule="atLeast"/>
              <w:jc w:val="center"/>
              <w:rPr>
                <w:rFonts w:ascii="Times New Roman" w:eastAsia="Times New Roman" w:hAnsi="Times New Roman" w:cs="Times New Roman"/>
                <w:b/>
                <w:bCs/>
                <w:color w:val="000000"/>
                <w:sz w:val="19"/>
                <w:szCs w:val="19"/>
                <w:lang w:eastAsia="tr-TR"/>
              </w:rPr>
            </w:pPr>
            <w:r w:rsidRPr="00B2229F">
              <w:rPr>
                <w:rFonts w:ascii="Times New Roman" w:eastAsia="Times New Roman" w:hAnsi="Times New Roman" w:cs="Times New Roman"/>
                <w:b/>
                <w:bCs/>
                <w:color w:val="000000"/>
                <w:sz w:val="18"/>
                <w:szCs w:val="18"/>
                <w:lang w:eastAsia="tr-TR"/>
              </w:rPr>
              <w:t>Yetkilisi ve Sermaye Limiti</w:t>
            </w:r>
          </w:p>
          <w:p w:rsidR="00B2229F" w:rsidRPr="00B2229F" w:rsidRDefault="00B2229F" w:rsidP="00B2229F">
            <w:pPr>
              <w:spacing w:after="0" w:line="240" w:lineRule="atLeast"/>
              <w:ind w:firstLine="566"/>
              <w:jc w:val="both"/>
              <w:rPr>
                <w:rFonts w:ascii="Times New Roman" w:eastAsia="Times New Roman" w:hAnsi="Times New Roman" w:cs="Times New Roman"/>
                <w:color w:val="000000"/>
                <w:sz w:val="19"/>
                <w:szCs w:val="19"/>
                <w:lang w:eastAsia="tr-TR"/>
              </w:rPr>
            </w:pPr>
            <w:r w:rsidRPr="00B2229F">
              <w:rPr>
                <w:rFonts w:ascii="Times New Roman" w:eastAsia="Times New Roman" w:hAnsi="Times New Roman" w:cs="Times New Roman"/>
                <w:b/>
                <w:bCs/>
                <w:color w:val="000000"/>
                <w:sz w:val="18"/>
                <w:szCs w:val="18"/>
                <w:lang w:eastAsia="tr-TR"/>
              </w:rPr>
              <w:t>İşletmenin faaliyet alanları</w:t>
            </w:r>
          </w:p>
          <w:p w:rsidR="00B2229F" w:rsidRPr="00B2229F" w:rsidRDefault="00B2229F" w:rsidP="00B2229F">
            <w:pPr>
              <w:spacing w:after="0" w:line="240" w:lineRule="atLeast"/>
              <w:ind w:firstLine="566"/>
              <w:jc w:val="both"/>
              <w:rPr>
                <w:rFonts w:ascii="Times New Roman" w:eastAsia="Times New Roman" w:hAnsi="Times New Roman" w:cs="Times New Roman"/>
                <w:color w:val="000000"/>
                <w:sz w:val="19"/>
                <w:szCs w:val="19"/>
                <w:lang w:eastAsia="tr-TR"/>
              </w:rPr>
            </w:pPr>
            <w:r w:rsidRPr="00B2229F">
              <w:rPr>
                <w:rFonts w:ascii="Times New Roman" w:eastAsia="Times New Roman" w:hAnsi="Times New Roman" w:cs="Times New Roman"/>
                <w:b/>
                <w:bCs/>
                <w:color w:val="000000"/>
                <w:sz w:val="18"/>
                <w:szCs w:val="18"/>
                <w:lang w:eastAsia="tr-TR"/>
              </w:rPr>
              <w:t>MADDE 4 – </w:t>
            </w:r>
            <w:r w:rsidRPr="00B2229F">
              <w:rPr>
                <w:rFonts w:ascii="Times New Roman" w:eastAsia="Times New Roman" w:hAnsi="Times New Roman" w:cs="Times New Roman"/>
                <w:color w:val="000000"/>
                <w:sz w:val="18"/>
                <w:szCs w:val="18"/>
                <w:lang w:eastAsia="tr-TR"/>
              </w:rPr>
              <w:t>(1) İşletme,  çalışmaları sırasında eğitim ve öğretim ile bunlara katkıda bulunan uygulamayı ön planda tutmak kaydıyla aşağıdaki faaliyetlerde bulunur:</w:t>
            </w:r>
          </w:p>
          <w:p w:rsidR="00B2229F" w:rsidRPr="00B2229F" w:rsidRDefault="00B2229F" w:rsidP="00B2229F">
            <w:pPr>
              <w:spacing w:after="0" w:line="240" w:lineRule="atLeast"/>
              <w:ind w:firstLine="566"/>
              <w:jc w:val="both"/>
              <w:rPr>
                <w:rFonts w:ascii="Times New Roman" w:eastAsia="Times New Roman" w:hAnsi="Times New Roman" w:cs="Times New Roman"/>
                <w:color w:val="000000"/>
                <w:sz w:val="19"/>
                <w:szCs w:val="19"/>
                <w:lang w:eastAsia="tr-TR"/>
              </w:rPr>
            </w:pPr>
            <w:r w:rsidRPr="00B2229F">
              <w:rPr>
                <w:rFonts w:ascii="Times New Roman" w:eastAsia="Times New Roman" w:hAnsi="Times New Roman" w:cs="Times New Roman"/>
                <w:color w:val="000000"/>
                <w:sz w:val="18"/>
                <w:szCs w:val="18"/>
                <w:lang w:eastAsia="tr-TR"/>
              </w:rPr>
              <w:t>a) Yükseköğretim kurumları dışındaki kuruluşlar ile gerçek ve tüzel kişiler tarafından talep edilecek konularda; bilimsel görüş vermek, proje hazırlamak, araştırma ve benzeri hizmetleri yapmak, bunlara ilişkin raporlar düzenlemek.</w:t>
            </w:r>
          </w:p>
          <w:p w:rsidR="00B2229F" w:rsidRPr="00B2229F" w:rsidRDefault="00B2229F" w:rsidP="00B2229F">
            <w:pPr>
              <w:spacing w:after="0" w:line="240" w:lineRule="atLeast"/>
              <w:ind w:firstLine="566"/>
              <w:jc w:val="both"/>
              <w:rPr>
                <w:rFonts w:ascii="Times New Roman" w:eastAsia="Times New Roman" w:hAnsi="Times New Roman" w:cs="Times New Roman"/>
                <w:color w:val="000000"/>
                <w:sz w:val="19"/>
                <w:szCs w:val="19"/>
                <w:lang w:eastAsia="tr-TR"/>
              </w:rPr>
            </w:pPr>
            <w:r w:rsidRPr="00B2229F">
              <w:rPr>
                <w:rFonts w:ascii="Times New Roman" w:eastAsia="Times New Roman" w:hAnsi="Times New Roman" w:cs="Times New Roman"/>
                <w:color w:val="000000"/>
                <w:sz w:val="18"/>
                <w:szCs w:val="18"/>
                <w:lang w:eastAsia="tr-TR"/>
              </w:rPr>
              <w:t>b) Klinikler, poliklinikler, ameliyathaneler, laboratuvar ve mahallinde yapılacak her çeşit muayene, tetkik, tahlil, tedavi, ameliyat, uygulama, her türlü analiz ve sağlık hizmetleri ile ilgili yataklı ve yataksız sabit ve geçici kuruluşları işletmek.</w:t>
            </w:r>
          </w:p>
          <w:p w:rsidR="00B2229F" w:rsidRPr="00B2229F" w:rsidRDefault="00B2229F" w:rsidP="00B2229F">
            <w:pPr>
              <w:spacing w:after="0" w:line="240" w:lineRule="atLeast"/>
              <w:ind w:firstLine="566"/>
              <w:jc w:val="both"/>
              <w:rPr>
                <w:rFonts w:ascii="Times New Roman" w:eastAsia="Times New Roman" w:hAnsi="Times New Roman" w:cs="Times New Roman"/>
                <w:color w:val="000000"/>
                <w:sz w:val="19"/>
                <w:szCs w:val="19"/>
                <w:lang w:eastAsia="tr-TR"/>
              </w:rPr>
            </w:pPr>
            <w:r w:rsidRPr="00B2229F">
              <w:rPr>
                <w:rFonts w:ascii="Times New Roman" w:eastAsia="Times New Roman" w:hAnsi="Times New Roman" w:cs="Times New Roman"/>
                <w:color w:val="000000"/>
                <w:sz w:val="18"/>
                <w:szCs w:val="18"/>
                <w:lang w:eastAsia="tr-TR"/>
              </w:rPr>
              <w:t>c) Mevcut fiziki kapasiteyi değerlendirerek, faaliyet alanları ile sınırlı olarak her türlü iş ve hizmetleri, canlı materyal, tarım ve sanayi ürünleri, bilişim teknolojilerine ait ürünleri ve diğer malları üretmek, ürünleri pazarlamak, teşhir ve satış yerleri açmak.</w:t>
            </w:r>
          </w:p>
          <w:p w:rsidR="00B2229F" w:rsidRPr="00B2229F" w:rsidRDefault="00B2229F" w:rsidP="00B2229F">
            <w:pPr>
              <w:spacing w:after="0" w:line="240" w:lineRule="atLeast"/>
              <w:ind w:firstLine="566"/>
              <w:jc w:val="both"/>
              <w:rPr>
                <w:rFonts w:ascii="Times New Roman" w:eastAsia="Times New Roman" w:hAnsi="Times New Roman" w:cs="Times New Roman"/>
                <w:color w:val="000000"/>
                <w:sz w:val="19"/>
                <w:szCs w:val="19"/>
                <w:lang w:eastAsia="tr-TR"/>
              </w:rPr>
            </w:pPr>
            <w:r w:rsidRPr="00B2229F">
              <w:rPr>
                <w:rFonts w:ascii="Times New Roman" w:eastAsia="Times New Roman" w:hAnsi="Times New Roman" w:cs="Times New Roman"/>
                <w:color w:val="000000"/>
                <w:sz w:val="18"/>
                <w:szCs w:val="18"/>
                <w:lang w:eastAsia="tr-TR"/>
              </w:rPr>
              <w:t>ç) Bilgisayar destekli tasarım, üretim ve eğitim etkileşimli videokaset ile programlar hazırlamak, yazılım desteği sağlamak, bilgisayar montajı mikro işlemcili kontrol sistemleri ve ölçü aletleri üretimleri yapmak, Üniversite bünyesinde kurulmuş bulunan televizyon yayın sistemini işletmek, televizyon ve radyo programları hazırlamak.</w:t>
            </w:r>
          </w:p>
          <w:p w:rsidR="00B2229F" w:rsidRPr="00B2229F" w:rsidRDefault="00B2229F" w:rsidP="00B2229F">
            <w:pPr>
              <w:spacing w:after="0" w:line="240" w:lineRule="atLeast"/>
              <w:ind w:firstLine="566"/>
              <w:jc w:val="both"/>
              <w:rPr>
                <w:rFonts w:ascii="Times New Roman" w:eastAsia="Times New Roman" w:hAnsi="Times New Roman" w:cs="Times New Roman"/>
                <w:color w:val="000000"/>
                <w:sz w:val="19"/>
                <w:szCs w:val="19"/>
                <w:lang w:eastAsia="tr-TR"/>
              </w:rPr>
            </w:pPr>
            <w:r w:rsidRPr="00B2229F">
              <w:rPr>
                <w:rFonts w:ascii="Times New Roman" w:eastAsia="Times New Roman" w:hAnsi="Times New Roman" w:cs="Times New Roman"/>
                <w:color w:val="000000"/>
                <w:sz w:val="18"/>
                <w:szCs w:val="18"/>
                <w:lang w:eastAsia="tr-TR"/>
              </w:rPr>
              <w:t>d) Elektronik dizgi ve çoğaltma sistemleri, kitap ve her türlü matbu evrak basmak, cilt ve matbaa işleri yapmak, renkli renksiz reprodüksiyon işleri yapmak.</w:t>
            </w:r>
          </w:p>
          <w:p w:rsidR="00B2229F" w:rsidRPr="00B2229F" w:rsidRDefault="00B2229F" w:rsidP="00B2229F">
            <w:pPr>
              <w:spacing w:after="0" w:line="240" w:lineRule="atLeast"/>
              <w:ind w:firstLine="566"/>
              <w:jc w:val="both"/>
              <w:rPr>
                <w:rFonts w:ascii="Times New Roman" w:eastAsia="Times New Roman" w:hAnsi="Times New Roman" w:cs="Times New Roman"/>
                <w:color w:val="000000"/>
                <w:sz w:val="19"/>
                <w:szCs w:val="19"/>
                <w:lang w:eastAsia="tr-TR"/>
              </w:rPr>
            </w:pPr>
            <w:r w:rsidRPr="00B2229F">
              <w:rPr>
                <w:rFonts w:ascii="Times New Roman" w:eastAsia="Times New Roman" w:hAnsi="Times New Roman" w:cs="Times New Roman"/>
                <w:color w:val="000000"/>
                <w:sz w:val="18"/>
                <w:szCs w:val="18"/>
                <w:lang w:eastAsia="tr-TR"/>
              </w:rPr>
              <w:t>e) Pedagojik </w:t>
            </w:r>
            <w:proofErr w:type="gramStart"/>
            <w:r w:rsidRPr="00B2229F">
              <w:rPr>
                <w:rFonts w:ascii="Times New Roman" w:eastAsia="Times New Roman" w:hAnsi="Times New Roman" w:cs="Times New Roman"/>
                <w:color w:val="000000"/>
                <w:sz w:val="18"/>
                <w:szCs w:val="18"/>
                <w:lang w:eastAsia="tr-TR"/>
              </w:rPr>
              <w:t>formasyon</w:t>
            </w:r>
            <w:proofErr w:type="gramEnd"/>
            <w:r w:rsidRPr="00B2229F">
              <w:rPr>
                <w:rFonts w:ascii="Times New Roman" w:eastAsia="Times New Roman" w:hAnsi="Times New Roman" w:cs="Times New Roman"/>
                <w:color w:val="000000"/>
                <w:sz w:val="18"/>
                <w:szCs w:val="18"/>
                <w:lang w:eastAsia="tr-TR"/>
              </w:rPr>
              <w:t>, yabancı dil, bilgi işlem yazılım donanım konusunda eğitim hizmetleri faaliyetlerinde bulunmak.</w:t>
            </w:r>
          </w:p>
          <w:p w:rsidR="00B2229F" w:rsidRPr="00B2229F" w:rsidRDefault="00B2229F" w:rsidP="00B2229F">
            <w:pPr>
              <w:spacing w:after="0" w:line="240" w:lineRule="atLeast"/>
              <w:ind w:firstLine="566"/>
              <w:jc w:val="both"/>
              <w:rPr>
                <w:rFonts w:ascii="Times New Roman" w:eastAsia="Times New Roman" w:hAnsi="Times New Roman" w:cs="Times New Roman"/>
                <w:color w:val="000000"/>
                <w:sz w:val="19"/>
                <w:szCs w:val="19"/>
                <w:lang w:eastAsia="tr-TR"/>
              </w:rPr>
            </w:pPr>
            <w:r w:rsidRPr="00B2229F">
              <w:rPr>
                <w:rFonts w:ascii="Times New Roman" w:eastAsia="Times New Roman" w:hAnsi="Times New Roman" w:cs="Times New Roman"/>
                <w:color w:val="000000"/>
                <w:sz w:val="18"/>
                <w:szCs w:val="18"/>
                <w:lang w:eastAsia="tr-TR"/>
              </w:rPr>
              <w:t>f) Bireylerin bilgi toplumuna uyum sağlamaları ve bu toplumda yaşamlarını daha iyi kontrol edebilmeleri için ekonomik ve sosyal hayatın tüm evrelerine aktif bir şekilde katılımlarına </w:t>
            </w:r>
            <w:proofErr w:type="gramStart"/>
            <w:r w:rsidRPr="00B2229F">
              <w:rPr>
                <w:rFonts w:ascii="Times New Roman" w:eastAsia="Times New Roman" w:hAnsi="Times New Roman" w:cs="Times New Roman"/>
                <w:color w:val="000000"/>
                <w:sz w:val="18"/>
                <w:szCs w:val="18"/>
                <w:lang w:eastAsia="tr-TR"/>
              </w:rPr>
              <w:t>imkan</w:t>
            </w:r>
            <w:proofErr w:type="gramEnd"/>
            <w:r w:rsidRPr="00B2229F">
              <w:rPr>
                <w:rFonts w:ascii="Times New Roman" w:eastAsia="Times New Roman" w:hAnsi="Times New Roman" w:cs="Times New Roman"/>
                <w:color w:val="000000"/>
                <w:sz w:val="18"/>
                <w:szCs w:val="18"/>
                <w:lang w:eastAsia="tr-TR"/>
              </w:rPr>
              <w:t> vermek amacıyla, ihtiyaç duyulacak alanlarda kurslar düzenlemek, bu bağlamda gerekirse ulusal ve uluslararası kuruluşlarla iş birliği içinde projeler hazırlamak ve uygulamak.</w:t>
            </w:r>
          </w:p>
          <w:p w:rsidR="00B2229F" w:rsidRPr="00B2229F" w:rsidRDefault="00B2229F" w:rsidP="00B2229F">
            <w:pPr>
              <w:spacing w:after="0" w:line="240" w:lineRule="atLeast"/>
              <w:ind w:firstLine="566"/>
              <w:jc w:val="both"/>
              <w:rPr>
                <w:rFonts w:ascii="Times New Roman" w:eastAsia="Times New Roman" w:hAnsi="Times New Roman" w:cs="Times New Roman"/>
                <w:color w:val="000000"/>
                <w:sz w:val="19"/>
                <w:szCs w:val="19"/>
                <w:lang w:eastAsia="tr-TR"/>
              </w:rPr>
            </w:pPr>
            <w:r w:rsidRPr="00B2229F">
              <w:rPr>
                <w:rFonts w:ascii="Times New Roman" w:eastAsia="Times New Roman" w:hAnsi="Times New Roman" w:cs="Times New Roman"/>
                <w:b/>
                <w:bCs/>
                <w:color w:val="000000"/>
                <w:sz w:val="18"/>
                <w:szCs w:val="18"/>
                <w:lang w:eastAsia="tr-TR"/>
              </w:rPr>
              <w:t>Yönetim organları</w:t>
            </w:r>
          </w:p>
          <w:p w:rsidR="00B2229F" w:rsidRPr="00B2229F" w:rsidRDefault="00B2229F" w:rsidP="00B2229F">
            <w:pPr>
              <w:spacing w:after="0" w:line="240" w:lineRule="atLeast"/>
              <w:ind w:firstLine="566"/>
              <w:jc w:val="both"/>
              <w:rPr>
                <w:rFonts w:ascii="Times New Roman" w:eastAsia="Times New Roman" w:hAnsi="Times New Roman" w:cs="Times New Roman"/>
                <w:color w:val="000000"/>
                <w:sz w:val="19"/>
                <w:szCs w:val="19"/>
                <w:lang w:eastAsia="tr-TR"/>
              </w:rPr>
            </w:pPr>
            <w:r w:rsidRPr="00B2229F">
              <w:rPr>
                <w:rFonts w:ascii="Times New Roman" w:eastAsia="Times New Roman" w:hAnsi="Times New Roman" w:cs="Times New Roman"/>
                <w:b/>
                <w:bCs/>
                <w:color w:val="000000"/>
                <w:sz w:val="18"/>
                <w:szCs w:val="18"/>
                <w:lang w:eastAsia="tr-TR"/>
              </w:rPr>
              <w:t>MADDE 5 – </w:t>
            </w:r>
            <w:r w:rsidRPr="00B2229F">
              <w:rPr>
                <w:rFonts w:ascii="Times New Roman" w:eastAsia="Times New Roman" w:hAnsi="Times New Roman" w:cs="Times New Roman"/>
                <w:color w:val="000000"/>
                <w:sz w:val="18"/>
                <w:szCs w:val="18"/>
                <w:lang w:eastAsia="tr-TR"/>
              </w:rPr>
              <w:t>(1) İşletmenin Yönetim Kurulu, Üniversite Yönetim Kuruludur.</w:t>
            </w:r>
          </w:p>
          <w:p w:rsidR="00B2229F" w:rsidRPr="00B2229F" w:rsidRDefault="00B2229F" w:rsidP="00B2229F">
            <w:pPr>
              <w:spacing w:after="0" w:line="240" w:lineRule="atLeast"/>
              <w:ind w:firstLine="566"/>
              <w:jc w:val="both"/>
              <w:rPr>
                <w:rFonts w:ascii="Times New Roman" w:eastAsia="Times New Roman" w:hAnsi="Times New Roman" w:cs="Times New Roman"/>
                <w:color w:val="000000"/>
                <w:sz w:val="19"/>
                <w:szCs w:val="19"/>
                <w:lang w:eastAsia="tr-TR"/>
              </w:rPr>
            </w:pPr>
            <w:r w:rsidRPr="00B2229F">
              <w:rPr>
                <w:rFonts w:ascii="Times New Roman" w:eastAsia="Times New Roman" w:hAnsi="Times New Roman" w:cs="Times New Roman"/>
                <w:color w:val="000000"/>
                <w:sz w:val="18"/>
                <w:szCs w:val="18"/>
                <w:lang w:eastAsia="tr-TR"/>
              </w:rPr>
              <w:t xml:space="preserve">(2) Yönetim Kurulu; İşletmeyi idare etmek üzere Yürütme Kurulu oluşturabilir ve yetkilerini uygun gördüğü </w:t>
            </w:r>
            <w:r w:rsidRPr="00B2229F">
              <w:rPr>
                <w:rFonts w:ascii="Times New Roman" w:eastAsia="Times New Roman" w:hAnsi="Times New Roman" w:cs="Times New Roman"/>
                <w:color w:val="000000"/>
                <w:sz w:val="18"/>
                <w:szCs w:val="18"/>
                <w:lang w:eastAsia="tr-TR"/>
              </w:rPr>
              <w:lastRenderedPageBreak/>
              <w:t>ölçüde; sınırları belirli olmak ve yazılı olmak kaydıyla Yürütme Kuruluna devredebilir. Yürütme Kurulu, Üniversite Yönetim Kurulu tarafından seçilecek bir rektör yardımcısı, üç öğretim elemanı (dekan ve yüksekokul müdürü de olabilir) ve döner sermaye işletme müdürü olmak üzere beş kişiden oluşur.</w:t>
            </w:r>
          </w:p>
          <w:p w:rsidR="00B2229F" w:rsidRPr="00B2229F" w:rsidRDefault="00B2229F" w:rsidP="00B2229F">
            <w:pPr>
              <w:spacing w:after="0" w:line="240" w:lineRule="atLeast"/>
              <w:ind w:firstLine="566"/>
              <w:jc w:val="both"/>
              <w:rPr>
                <w:rFonts w:ascii="Times New Roman" w:eastAsia="Times New Roman" w:hAnsi="Times New Roman" w:cs="Times New Roman"/>
                <w:color w:val="000000"/>
                <w:sz w:val="19"/>
                <w:szCs w:val="19"/>
                <w:lang w:eastAsia="tr-TR"/>
              </w:rPr>
            </w:pPr>
            <w:r w:rsidRPr="00B2229F">
              <w:rPr>
                <w:rFonts w:ascii="Times New Roman" w:eastAsia="Times New Roman" w:hAnsi="Times New Roman" w:cs="Times New Roman"/>
                <w:color w:val="000000"/>
                <w:sz w:val="18"/>
                <w:szCs w:val="18"/>
                <w:lang w:eastAsia="tr-TR"/>
              </w:rPr>
              <w:t>(3) Yürütme Kurulu, Başkanın çağrısı ile en az üç üyenin katılımı ile toplanır ve kararlar üye tam sayısının salt çoğunluğuyla alınır.</w:t>
            </w:r>
          </w:p>
          <w:p w:rsidR="00B2229F" w:rsidRPr="00B2229F" w:rsidRDefault="00B2229F" w:rsidP="00B2229F">
            <w:pPr>
              <w:spacing w:after="0" w:line="240" w:lineRule="atLeast"/>
              <w:ind w:firstLine="566"/>
              <w:jc w:val="both"/>
              <w:rPr>
                <w:rFonts w:ascii="Times New Roman" w:eastAsia="Times New Roman" w:hAnsi="Times New Roman" w:cs="Times New Roman"/>
                <w:color w:val="000000"/>
                <w:sz w:val="19"/>
                <w:szCs w:val="19"/>
                <w:lang w:eastAsia="tr-TR"/>
              </w:rPr>
            </w:pPr>
            <w:r w:rsidRPr="00B2229F">
              <w:rPr>
                <w:rFonts w:ascii="Times New Roman" w:eastAsia="Times New Roman" w:hAnsi="Times New Roman" w:cs="Times New Roman"/>
                <w:b/>
                <w:bCs/>
                <w:color w:val="000000"/>
                <w:sz w:val="18"/>
                <w:szCs w:val="18"/>
                <w:lang w:eastAsia="tr-TR"/>
              </w:rPr>
              <w:t>Harcama yetkilisi</w:t>
            </w:r>
          </w:p>
          <w:p w:rsidR="00B2229F" w:rsidRPr="00B2229F" w:rsidRDefault="00B2229F" w:rsidP="00B2229F">
            <w:pPr>
              <w:spacing w:after="0" w:line="240" w:lineRule="atLeast"/>
              <w:ind w:firstLine="566"/>
              <w:jc w:val="both"/>
              <w:rPr>
                <w:rFonts w:ascii="Times New Roman" w:eastAsia="Times New Roman" w:hAnsi="Times New Roman" w:cs="Times New Roman"/>
                <w:color w:val="000000"/>
                <w:sz w:val="19"/>
                <w:szCs w:val="19"/>
                <w:lang w:eastAsia="tr-TR"/>
              </w:rPr>
            </w:pPr>
            <w:r w:rsidRPr="00B2229F">
              <w:rPr>
                <w:rFonts w:ascii="Times New Roman" w:eastAsia="Times New Roman" w:hAnsi="Times New Roman" w:cs="Times New Roman"/>
                <w:b/>
                <w:bCs/>
                <w:color w:val="000000"/>
                <w:sz w:val="18"/>
                <w:szCs w:val="18"/>
                <w:lang w:eastAsia="tr-TR"/>
              </w:rPr>
              <w:t>MADDE 6 – </w:t>
            </w:r>
            <w:r w:rsidRPr="00B2229F">
              <w:rPr>
                <w:rFonts w:ascii="Times New Roman" w:eastAsia="Times New Roman" w:hAnsi="Times New Roman" w:cs="Times New Roman"/>
                <w:color w:val="000000"/>
                <w:sz w:val="18"/>
                <w:szCs w:val="18"/>
                <w:lang w:eastAsia="tr-TR"/>
              </w:rPr>
              <w:t>(1) Harcama yetkilisi, bütçe ile ödenek tahsis edilen her bir birimin en üst yöneticisi veya anılan görevi yürütmekle görevlendirilen kişidir. İlgili mevzuat hükümleri kapsamında; harcama yetkilileri, yazılı olarak ve sınırları açıkça belirtilmek şartıyla yetkilerini yardımcılarına veya hiyerarşik olarak kendilerine en yakın Üniversite personeline devredebilirler.</w:t>
            </w:r>
          </w:p>
          <w:p w:rsidR="00B2229F" w:rsidRPr="00B2229F" w:rsidRDefault="00B2229F" w:rsidP="00B2229F">
            <w:pPr>
              <w:spacing w:after="0" w:line="240" w:lineRule="atLeast"/>
              <w:ind w:firstLine="566"/>
              <w:jc w:val="both"/>
              <w:rPr>
                <w:rFonts w:ascii="Times New Roman" w:eastAsia="Times New Roman" w:hAnsi="Times New Roman" w:cs="Times New Roman"/>
                <w:color w:val="000000"/>
                <w:sz w:val="19"/>
                <w:szCs w:val="19"/>
                <w:lang w:eastAsia="tr-TR"/>
              </w:rPr>
            </w:pPr>
            <w:r w:rsidRPr="00B2229F">
              <w:rPr>
                <w:rFonts w:ascii="Times New Roman" w:eastAsia="Times New Roman" w:hAnsi="Times New Roman" w:cs="Times New Roman"/>
                <w:b/>
                <w:bCs/>
                <w:color w:val="000000"/>
                <w:sz w:val="18"/>
                <w:szCs w:val="18"/>
                <w:lang w:eastAsia="tr-TR"/>
              </w:rPr>
              <w:t>Sermaye Limiti</w:t>
            </w:r>
          </w:p>
          <w:p w:rsidR="00B2229F" w:rsidRPr="00B2229F" w:rsidRDefault="00B2229F" w:rsidP="00B2229F">
            <w:pPr>
              <w:spacing w:after="0" w:line="240" w:lineRule="atLeast"/>
              <w:ind w:firstLine="566"/>
              <w:jc w:val="both"/>
              <w:rPr>
                <w:rFonts w:ascii="Times New Roman" w:eastAsia="Times New Roman" w:hAnsi="Times New Roman" w:cs="Times New Roman"/>
                <w:color w:val="000000"/>
                <w:sz w:val="19"/>
                <w:szCs w:val="19"/>
                <w:lang w:eastAsia="tr-TR"/>
              </w:rPr>
            </w:pPr>
            <w:r w:rsidRPr="00B2229F">
              <w:rPr>
                <w:rFonts w:ascii="Times New Roman" w:eastAsia="Times New Roman" w:hAnsi="Times New Roman" w:cs="Times New Roman"/>
                <w:b/>
                <w:bCs/>
                <w:color w:val="000000"/>
                <w:sz w:val="18"/>
                <w:szCs w:val="18"/>
                <w:lang w:eastAsia="tr-TR"/>
              </w:rPr>
              <w:t>MADDE 7 – </w:t>
            </w:r>
            <w:r w:rsidRPr="00B2229F">
              <w:rPr>
                <w:rFonts w:ascii="Times New Roman" w:eastAsia="Times New Roman" w:hAnsi="Times New Roman" w:cs="Times New Roman"/>
                <w:color w:val="000000"/>
                <w:sz w:val="18"/>
                <w:szCs w:val="18"/>
                <w:lang w:eastAsia="tr-TR"/>
              </w:rPr>
              <w:t>(1) İşletmenin sermaye limiti 100.000,00 (</w:t>
            </w:r>
            <w:proofErr w:type="spellStart"/>
            <w:r w:rsidRPr="00B2229F">
              <w:rPr>
                <w:rFonts w:ascii="Times New Roman" w:eastAsia="Times New Roman" w:hAnsi="Times New Roman" w:cs="Times New Roman"/>
                <w:color w:val="000000"/>
                <w:sz w:val="18"/>
                <w:szCs w:val="18"/>
                <w:lang w:eastAsia="tr-TR"/>
              </w:rPr>
              <w:t>Yüzbin</w:t>
            </w:r>
            <w:proofErr w:type="spellEnd"/>
            <w:r w:rsidRPr="00B2229F">
              <w:rPr>
                <w:rFonts w:ascii="Times New Roman" w:eastAsia="Times New Roman" w:hAnsi="Times New Roman" w:cs="Times New Roman"/>
                <w:color w:val="000000"/>
                <w:sz w:val="18"/>
                <w:szCs w:val="18"/>
                <w:lang w:eastAsia="tr-TR"/>
              </w:rPr>
              <w:t>) Türk Lirasıdır.</w:t>
            </w:r>
          </w:p>
          <w:p w:rsidR="00B2229F" w:rsidRPr="00B2229F" w:rsidRDefault="00B2229F" w:rsidP="00B2229F">
            <w:pPr>
              <w:spacing w:before="113" w:after="0" w:line="240" w:lineRule="atLeast"/>
              <w:jc w:val="center"/>
              <w:rPr>
                <w:rFonts w:ascii="Times New Roman" w:eastAsia="Times New Roman" w:hAnsi="Times New Roman" w:cs="Times New Roman"/>
                <w:b/>
                <w:bCs/>
                <w:color w:val="000000"/>
                <w:sz w:val="19"/>
                <w:szCs w:val="19"/>
                <w:lang w:eastAsia="tr-TR"/>
              </w:rPr>
            </w:pPr>
            <w:r w:rsidRPr="00B2229F">
              <w:rPr>
                <w:rFonts w:ascii="Times New Roman" w:eastAsia="Times New Roman" w:hAnsi="Times New Roman" w:cs="Times New Roman"/>
                <w:b/>
                <w:bCs/>
                <w:color w:val="000000"/>
                <w:sz w:val="18"/>
                <w:szCs w:val="18"/>
                <w:lang w:eastAsia="tr-TR"/>
              </w:rPr>
              <w:t>ÜÇÜNCÜ BÖLÜM</w:t>
            </w:r>
          </w:p>
          <w:p w:rsidR="00B2229F" w:rsidRPr="00B2229F" w:rsidRDefault="00B2229F" w:rsidP="00B2229F">
            <w:pPr>
              <w:spacing w:after="113" w:line="240" w:lineRule="atLeast"/>
              <w:jc w:val="center"/>
              <w:rPr>
                <w:rFonts w:ascii="Times New Roman" w:eastAsia="Times New Roman" w:hAnsi="Times New Roman" w:cs="Times New Roman"/>
                <w:b/>
                <w:bCs/>
                <w:color w:val="000000"/>
                <w:sz w:val="19"/>
                <w:szCs w:val="19"/>
                <w:lang w:eastAsia="tr-TR"/>
              </w:rPr>
            </w:pPr>
            <w:r w:rsidRPr="00B2229F">
              <w:rPr>
                <w:rFonts w:ascii="Times New Roman" w:eastAsia="Times New Roman" w:hAnsi="Times New Roman" w:cs="Times New Roman"/>
                <w:b/>
                <w:bCs/>
                <w:color w:val="000000"/>
                <w:sz w:val="18"/>
                <w:szCs w:val="18"/>
                <w:lang w:eastAsia="tr-TR"/>
              </w:rPr>
              <w:t>Çeşitli ve Son Hükümler</w:t>
            </w:r>
          </w:p>
          <w:p w:rsidR="00B2229F" w:rsidRPr="00B2229F" w:rsidRDefault="00B2229F" w:rsidP="00B2229F">
            <w:pPr>
              <w:spacing w:after="0" w:line="240" w:lineRule="atLeast"/>
              <w:ind w:firstLine="566"/>
              <w:jc w:val="both"/>
              <w:rPr>
                <w:rFonts w:ascii="Times New Roman" w:eastAsia="Times New Roman" w:hAnsi="Times New Roman" w:cs="Times New Roman"/>
                <w:color w:val="000000"/>
                <w:sz w:val="19"/>
                <w:szCs w:val="19"/>
                <w:lang w:eastAsia="tr-TR"/>
              </w:rPr>
            </w:pPr>
            <w:r w:rsidRPr="00B2229F">
              <w:rPr>
                <w:rFonts w:ascii="Times New Roman" w:eastAsia="Times New Roman" w:hAnsi="Times New Roman" w:cs="Times New Roman"/>
                <w:b/>
                <w:bCs/>
                <w:color w:val="000000"/>
                <w:sz w:val="18"/>
                <w:szCs w:val="18"/>
                <w:lang w:eastAsia="tr-TR"/>
              </w:rPr>
              <w:t>Yönetmelikte hüküm bulunmayan haller</w:t>
            </w:r>
          </w:p>
          <w:p w:rsidR="00B2229F" w:rsidRPr="00B2229F" w:rsidRDefault="00B2229F" w:rsidP="00B2229F">
            <w:pPr>
              <w:spacing w:after="0" w:line="240" w:lineRule="atLeast"/>
              <w:ind w:firstLine="566"/>
              <w:jc w:val="both"/>
              <w:rPr>
                <w:rFonts w:ascii="Times New Roman" w:eastAsia="Times New Roman" w:hAnsi="Times New Roman" w:cs="Times New Roman"/>
                <w:color w:val="000000"/>
                <w:sz w:val="19"/>
                <w:szCs w:val="19"/>
                <w:lang w:eastAsia="tr-TR"/>
              </w:rPr>
            </w:pPr>
            <w:r w:rsidRPr="00B2229F">
              <w:rPr>
                <w:rFonts w:ascii="Times New Roman" w:eastAsia="Times New Roman" w:hAnsi="Times New Roman" w:cs="Times New Roman"/>
                <w:b/>
                <w:bCs/>
                <w:color w:val="000000"/>
                <w:sz w:val="18"/>
                <w:szCs w:val="18"/>
                <w:lang w:eastAsia="tr-TR"/>
              </w:rPr>
              <w:t>MADDE 8 – </w:t>
            </w:r>
            <w:r w:rsidRPr="00B2229F">
              <w:rPr>
                <w:rFonts w:ascii="Times New Roman" w:eastAsia="Times New Roman" w:hAnsi="Times New Roman" w:cs="Times New Roman"/>
                <w:color w:val="000000"/>
                <w:sz w:val="18"/>
                <w:szCs w:val="18"/>
                <w:lang w:eastAsia="tr-TR"/>
              </w:rPr>
              <w:t>(1) Bu Yönetmelikte hüküm bulunmayan hallerde, 2547 sayılı Kanun, </w:t>
            </w:r>
            <w:proofErr w:type="gramStart"/>
            <w:r w:rsidRPr="00B2229F">
              <w:rPr>
                <w:rFonts w:ascii="Times New Roman" w:eastAsia="Times New Roman" w:hAnsi="Times New Roman" w:cs="Times New Roman"/>
                <w:color w:val="000000"/>
                <w:sz w:val="18"/>
                <w:szCs w:val="18"/>
                <w:lang w:eastAsia="tr-TR"/>
              </w:rPr>
              <w:t>10/12/2003</w:t>
            </w:r>
            <w:proofErr w:type="gramEnd"/>
            <w:r w:rsidRPr="00B2229F">
              <w:rPr>
                <w:rFonts w:ascii="Times New Roman" w:eastAsia="Times New Roman" w:hAnsi="Times New Roman" w:cs="Times New Roman"/>
                <w:color w:val="000000"/>
                <w:sz w:val="18"/>
                <w:szCs w:val="18"/>
                <w:lang w:eastAsia="tr-TR"/>
              </w:rPr>
              <w:t xml:space="preserve"> tarihli ve 5018 sayılı Kamu Malî Yönetimi ve Kontrol Kanunu, 1/5/2007 tarihli ve 26509 sayılı Resmî </w:t>
            </w:r>
            <w:proofErr w:type="spellStart"/>
            <w:r w:rsidRPr="00B2229F">
              <w:rPr>
                <w:rFonts w:ascii="Times New Roman" w:eastAsia="Times New Roman" w:hAnsi="Times New Roman" w:cs="Times New Roman"/>
                <w:color w:val="000000"/>
                <w:sz w:val="18"/>
                <w:szCs w:val="18"/>
                <w:lang w:eastAsia="tr-TR"/>
              </w:rPr>
              <w:t>Gazete’de</w:t>
            </w:r>
            <w:proofErr w:type="spellEnd"/>
            <w:r w:rsidRPr="00B2229F">
              <w:rPr>
                <w:rFonts w:ascii="Times New Roman" w:eastAsia="Times New Roman" w:hAnsi="Times New Roman" w:cs="Times New Roman"/>
                <w:color w:val="000000"/>
                <w:sz w:val="18"/>
                <w:szCs w:val="18"/>
                <w:lang w:eastAsia="tr-TR"/>
              </w:rPr>
              <w:t xml:space="preserve"> yayımlanan Döner Sermayeli İşletmeler Bütçe ve Muhasebe Yönetmeliği, Yükseköğretim Kurumları Döner Sermaye İşletmelerinin Kurulmasına İlişkin Yönetmelik ve ilgili diğer mevzuat hükümleri uygulanır.</w:t>
            </w:r>
          </w:p>
          <w:p w:rsidR="00B2229F" w:rsidRPr="00B2229F" w:rsidRDefault="00B2229F" w:rsidP="00B2229F">
            <w:pPr>
              <w:spacing w:after="0" w:line="240" w:lineRule="atLeast"/>
              <w:ind w:firstLine="566"/>
              <w:jc w:val="both"/>
              <w:rPr>
                <w:rFonts w:ascii="Times New Roman" w:eastAsia="Times New Roman" w:hAnsi="Times New Roman" w:cs="Times New Roman"/>
                <w:color w:val="000000"/>
                <w:sz w:val="19"/>
                <w:szCs w:val="19"/>
                <w:lang w:eastAsia="tr-TR"/>
              </w:rPr>
            </w:pPr>
            <w:r w:rsidRPr="00B2229F">
              <w:rPr>
                <w:rFonts w:ascii="Times New Roman" w:eastAsia="Times New Roman" w:hAnsi="Times New Roman" w:cs="Times New Roman"/>
                <w:b/>
                <w:bCs/>
                <w:color w:val="000000"/>
                <w:sz w:val="18"/>
                <w:szCs w:val="18"/>
                <w:lang w:eastAsia="tr-TR"/>
              </w:rPr>
              <w:t>Yürürlükten kaldırılan yönetmelik</w:t>
            </w:r>
          </w:p>
          <w:p w:rsidR="00B2229F" w:rsidRPr="00B2229F" w:rsidRDefault="00B2229F" w:rsidP="00B2229F">
            <w:pPr>
              <w:spacing w:after="0" w:line="240" w:lineRule="atLeast"/>
              <w:ind w:firstLine="566"/>
              <w:jc w:val="both"/>
              <w:rPr>
                <w:rFonts w:ascii="Times New Roman" w:eastAsia="Times New Roman" w:hAnsi="Times New Roman" w:cs="Times New Roman"/>
                <w:color w:val="000000"/>
                <w:sz w:val="19"/>
                <w:szCs w:val="19"/>
                <w:lang w:eastAsia="tr-TR"/>
              </w:rPr>
            </w:pPr>
            <w:r w:rsidRPr="00B2229F">
              <w:rPr>
                <w:rFonts w:ascii="Times New Roman" w:eastAsia="Times New Roman" w:hAnsi="Times New Roman" w:cs="Times New Roman"/>
                <w:b/>
                <w:bCs/>
                <w:color w:val="000000"/>
                <w:sz w:val="18"/>
                <w:szCs w:val="18"/>
                <w:lang w:eastAsia="tr-TR"/>
              </w:rPr>
              <w:t>MADDE 9 – </w:t>
            </w:r>
            <w:r w:rsidRPr="00B2229F">
              <w:rPr>
                <w:rFonts w:ascii="Times New Roman" w:eastAsia="Times New Roman" w:hAnsi="Times New Roman" w:cs="Times New Roman"/>
                <w:color w:val="000000"/>
                <w:sz w:val="18"/>
                <w:szCs w:val="18"/>
                <w:lang w:eastAsia="tr-TR"/>
              </w:rPr>
              <w:t>(1) </w:t>
            </w:r>
            <w:proofErr w:type="gramStart"/>
            <w:r w:rsidRPr="00B2229F">
              <w:rPr>
                <w:rFonts w:ascii="Times New Roman" w:eastAsia="Times New Roman" w:hAnsi="Times New Roman" w:cs="Times New Roman"/>
                <w:color w:val="000000"/>
                <w:sz w:val="18"/>
                <w:szCs w:val="18"/>
                <w:lang w:eastAsia="tr-TR"/>
              </w:rPr>
              <w:t>16/10/1999</w:t>
            </w:r>
            <w:proofErr w:type="gramEnd"/>
            <w:r w:rsidRPr="00B2229F">
              <w:rPr>
                <w:rFonts w:ascii="Times New Roman" w:eastAsia="Times New Roman" w:hAnsi="Times New Roman" w:cs="Times New Roman"/>
                <w:color w:val="000000"/>
                <w:sz w:val="18"/>
                <w:szCs w:val="18"/>
                <w:lang w:eastAsia="tr-TR"/>
              </w:rPr>
              <w:t xml:space="preserve"> tarihli ve 23848 sayılı Resmî </w:t>
            </w:r>
            <w:proofErr w:type="spellStart"/>
            <w:r w:rsidRPr="00B2229F">
              <w:rPr>
                <w:rFonts w:ascii="Times New Roman" w:eastAsia="Times New Roman" w:hAnsi="Times New Roman" w:cs="Times New Roman"/>
                <w:color w:val="000000"/>
                <w:sz w:val="18"/>
                <w:szCs w:val="18"/>
                <w:lang w:eastAsia="tr-TR"/>
              </w:rPr>
              <w:t>Gazete’de</w:t>
            </w:r>
            <w:proofErr w:type="spellEnd"/>
            <w:r w:rsidRPr="00B2229F">
              <w:rPr>
                <w:rFonts w:ascii="Times New Roman" w:eastAsia="Times New Roman" w:hAnsi="Times New Roman" w:cs="Times New Roman"/>
                <w:color w:val="000000"/>
                <w:sz w:val="18"/>
                <w:szCs w:val="18"/>
                <w:lang w:eastAsia="tr-TR"/>
              </w:rPr>
              <w:t xml:space="preserve"> yayımlanan Fırat Üniversitesi Döner Sermaye İşletmesi Yönetmeliği yürürlükten kaldırılmıştır.</w:t>
            </w:r>
          </w:p>
          <w:p w:rsidR="00B2229F" w:rsidRPr="00B2229F" w:rsidRDefault="00B2229F" w:rsidP="00B2229F">
            <w:pPr>
              <w:spacing w:after="0" w:line="240" w:lineRule="atLeast"/>
              <w:ind w:firstLine="566"/>
              <w:jc w:val="both"/>
              <w:rPr>
                <w:rFonts w:ascii="Times New Roman" w:eastAsia="Times New Roman" w:hAnsi="Times New Roman" w:cs="Times New Roman"/>
                <w:color w:val="000000"/>
                <w:sz w:val="19"/>
                <w:szCs w:val="19"/>
                <w:lang w:eastAsia="tr-TR"/>
              </w:rPr>
            </w:pPr>
            <w:r w:rsidRPr="00B2229F">
              <w:rPr>
                <w:rFonts w:ascii="Times New Roman" w:eastAsia="Times New Roman" w:hAnsi="Times New Roman" w:cs="Times New Roman"/>
                <w:b/>
                <w:bCs/>
                <w:color w:val="000000"/>
                <w:sz w:val="18"/>
                <w:szCs w:val="18"/>
                <w:lang w:eastAsia="tr-TR"/>
              </w:rPr>
              <w:t>Yürürlük</w:t>
            </w:r>
          </w:p>
          <w:p w:rsidR="00B2229F" w:rsidRPr="00B2229F" w:rsidRDefault="00B2229F" w:rsidP="00B2229F">
            <w:pPr>
              <w:spacing w:after="0" w:line="240" w:lineRule="atLeast"/>
              <w:ind w:firstLine="566"/>
              <w:jc w:val="both"/>
              <w:rPr>
                <w:rFonts w:ascii="Times New Roman" w:eastAsia="Times New Roman" w:hAnsi="Times New Roman" w:cs="Times New Roman"/>
                <w:color w:val="000000"/>
                <w:sz w:val="19"/>
                <w:szCs w:val="19"/>
                <w:lang w:eastAsia="tr-TR"/>
              </w:rPr>
            </w:pPr>
            <w:r w:rsidRPr="00B2229F">
              <w:rPr>
                <w:rFonts w:ascii="Times New Roman" w:eastAsia="Times New Roman" w:hAnsi="Times New Roman" w:cs="Times New Roman"/>
                <w:b/>
                <w:bCs/>
                <w:color w:val="000000"/>
                <w:sz w:val="18"/>
                <w:szCs w:val="18"/>
                <w:lang w:eastAsia="tr-TR"/>
              </w:rPr>
              <w:t>MADDE 10 – </w:t>
            </w:r>
            <w:r w:rsidRPr="00B2229F">
              <w:rPr>
                <w:rFonts w:ascii="Times New Roman" w:eastAsia="Times New Roman" w:hAnsi="Times New Roman" w:cs="Times New Roman"/>
                <w:color w:val="000000"/>
                <w:sz w:val="18"/>
                <w:szCs w:val="18"/>
                <w:lang w:eastAsia="tr-TR"/>
              </w:rPr>
              <w:t>(1) Bu Yönetmelik yayımı tarihinde yürürlüğe girer.</w:t>
            </w:r>
          </w:p>
          <w:p w:rsidR="00B2229F" w:rsidRPr="00B2229F" w:rsidRDefault="00B2229F" w:rsidP="00B2229F">
            <w:pPr>
              <w:spacing w:after="0" w:line="240" w:lineRule="atLeast"/>
              <w:ind w:firstLine="566"/>
              <w:jc w:val="both"/>
              <w:rPr>
                <w:rFonts w:ascii="Times New Roman" w:eastAsia="Times New Roman" w:hAnsi="Times New Roman" w:cs="Times New Roman"/>
                <w:color w:val="000000"/>
                <w:sz w:val="19"/>
                <w:szCs w:val="19"/>
                <w:lang w:eastAsia="tr-TR"/>
              </w:rPr>
            </w:pPr>
            <w:r w:rsidRPr="00B2229F">
              <w:rPr>
                <w:rFonts w:ascii="Times New Roman" w:eastAsia="Times New Roman" w:hAnsi="Times New Roman" w:cs="Times New Roman"/>
                <w:b/>
                <w:bCs/>
                <w:color w:val="000000"/>
                <w:sz w:val="18"/>
                <w:szCs w:val="18"/>
                <w:lang w:eastAsia="tr-TR"/>
              </w:rPr>
              <w:t>Yürütme</w:t>
            </w:r>
          </w:p>
          <w:p w:rsidR="00B2229F" w:rsidRPr="00B2229F" w:rsidRDefault="00B2229F" w:rsidP="00B2229F">
            <w:pPr>
              <w:spacing w:after="0" w:line="240" w:lineRule="atLeast"/>
              <w:ind w:firstLine="566"/>
              <w:jc w:val="both"/>
              <w:rPr>
                <w:rFonts w:ascii="Times New Roman" w:eastAsia="Times New Roman" w:hAnsi="Times New Roman" w:cs="Times New Roman"/>
                <w:color w:val="000000"/>
                <w:sz w:val="19"/>
                <w:szCs w:val="19"/>
                <w:lang w:eastAsia="tr-TR"/>
              </w:rPr>
            </w:pPr>
            <w:r w:rsidRPr="00B2229F">
              <w:rPr>
                <w:rFonts w:ascii="Times New Roman" w:eastAsia="Times New Roman" w:hAnsi="Times New Roman" w:cs="Times New Roman"/>
                <w:b/>
                <w:bCs/>
                <w:color w:val="000000"/>
                <w:sz w:val="18"/>
                <w:szCs w:val="18"/>
                <w:lang w:eastAsia="tr-TR"/>
              </w:rPr>
              <w:t>MADDE 11 – </w:t>
            </w:r>
            <w:r w:rsidRPr="00B2229F">
              <w:rPr>
                <w:rFonts w:ascii="Times New Roman" w:eastAsia="Times New Roman" w:hAnsi="Times New Roman" w:cs="Times New Roman"/>
                <w:color w:val="000000"/>
                <w:sz w:val="18"/>
                <w:szCs w:val="18"/>
                <w:lang w:eastAsia="tr-TR"/>
              </w:rPr>
              <w:t>(1) Bu Yönetmelik hükümlerini Fırat Üniversitesi Rektörü yürütür.</w:t>
            </w:r>
          </w:p>
          <w:p w:rsidR="00B2229F" w:rsidRPr="00B2229F" w:rsidRDefault="00B2229F" w:rsidP="00B2229F">
            <w:pPr>
              <w:spacing w:after="0" w:line="240" w:lineRule="auto"/>
              <w:rPr>
                <w:rFonts w:ascii="Times New Roman" w:eastAsia="Times New Roman" w:hAnsi="Times New Roman" w:cs="Times New Roman"/>
                <w:sz w:val="24"/>
                <w:szCs w:val="24"/>
                <w:lang w:eastAsia="tr-TR"/>
              </w:rPr>
            </w:pPr>
          </w:p>
        </w:tc>
      </w:tr>
    </w:tbl>
    <w:p w:rsidR="006410D9" w:rsidRDefault="006410D9">
      <w:bookmarkStart w:id="0" w:name="_GoBack"/>
      <w:bookmarkEnd w:id="0"/>
    </w:p>
    <w:sectPr w:rsidR="006410D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00EC"/>
    <w:rsid w:val="006410D9"/>
    <w:rsid w:val="00B2229F"/>
    <w:rsid w:val="00ED00E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B2229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alk11pt">
    <w:name w:val="balk11pt"/>
    <w:basedOn w:val="Normal"/>
    <w:rsid w:val="00B2229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ortabalkbold">
    <w:name w:val="ortabalkbold"/>
    <w:basedOn w:val="Normal"/>
    <w:rsid w:val="00B2229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etin">
    <w:name w:val="metin"/>
    <w:basedOn w:val="Normal"/>
    <w:rsid w:val="00B2229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rame">
    <w:name w:val="grame"/>
    <w:basedOn w:val="VarsaylanParagrafYazTipi"/>
    <w:rsid w:val="00B2229F"/>
  </w:style>
  <w:style w:type="character" w:customStyle="1" w:styleId="spelle">
    <w:name w:val="spelle"/>
    <w:basedOn w:val="VarsaylanParagrafYazTipi"/>
    <w:rsid w:val="00B2229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B2229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alk11pt">
    <w:name w:val="balk11pt"/>
    <w:basedOn w:val="Normal"/>
    <w:rsid w:val="00B2229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ortabalkbold">
    <w:name w:val="ortabalkbold"/>
    <w:basedOn w:val="Normal"/>
    <w:rsid w:val="00B2229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etin">
    <w:name w:val="metin"/>
    <w:basedOn w:val="Normal"/>
    <w:rsid w:val="00B2229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rame">
    <w:name w:val="grame"/>
    <w:basedOn w:val="VarsaylanParagrafYazTipi"/>
    <w:rsid w:val="00B2229F"/>
  </w:style>
  <w:style w:type="character" w:customStyle="1" w:styleId="spelle">
    <w:name w:val="spelle"/>
    <w:basedOn w:val="VarsaylanParagrafYazTipi"/>
    <w:rsid w:val="00B222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9397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770</Words>
  <Characters>4393</Characters>
  <Application>Microsoft Office Word</Application>
  <DocSecurity>0</DocSecurity>
  <Lines>36</Lines>
  <Paragraphs>10</Paragraphs>
  <ScaleCrop>false</ScaleCrop>
  <Company/>
  <LinksUpToDate>false</LinksUpToDate>
  <CharactersWithSpaces>5153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2022-01-28T06:19:00Z</dcterms:created>
  <dcterms:modified xsi:type="dcterms:W3CDTF">2022-01-28T06:20:00Z</dcterms:modified>
</cp:coreProperties>
</file>