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722FC7" w:rsidRPr="00722FC7" w:rsidTr="00722FC7">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22FC7" w:rsidRPr="00722FC7" w:rsidRDefault="00722FC7" w:rsidP="00722FC7">
            <w:pPr>
              <w:spacing w:after="0" w:line="240" w:lineRule="atLeast"/>
              <w:rPr>
                <w:rFonts w:ascii="Times New Roman" w:eastAsia="Times New Roman" w:hAnsi="Times New Roman" w:cs="Times New Roman"/>
                <w:sz w:val="24"/>
                <w:szCs w:val="24"/>
                <w:lang w:eastAsia="tr-TR"/>
              </w:rPr>
            </w:pPr>
            <w:r w:rsidRPr="00722FC7">
              <w:rPr>
                <w:rFonts w:ascii="Arial" w:eastAsia="Times New Roman" w:hAnsi="Arial" w:cs="Arial"/>
                <w:sz w:val="16"/>
                <w:szCs w:val="16"/>
                <w:lang w:eastAsia="tr-TR"/>
              </w:rPr>
              <w:t>15 Ocak 2010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22FC7" w:rsidRPr="00722FC7" w:rsidRDefault="00722FC7" w:rsidP="00722FC7">
            <w:pPr>
              <w:spacing w:after="0" w:line="240" w:lineRule="atLeast"/>
              <w:jc w:val="center"/>
              <w:rPr>
                <w:rFonts w:ascii="Times New Roman" w:eastAsia="Times New Roman" w:hAnsi="Times New Roman" w:cs="Times New Roman"/>
                <w:sz w:val="24"/>
                <w:szCs w:val="24"/>
                <w:lang w:eastAsia="tr-TR"/>
              </w:rPr>
            </w:pPr>
            <w:r w:rsidRPr="00722FC7">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722FC7" w:rsidRPr="00722FC7" w:rsidRDefault="00722FC7" w:rsidP="00722FC7">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722FC7">
              <w:rPr>
                <w:rFonts w:ascii="Arial" w:eastAsia="Times New Roman" w:hAnsi="Arial" w:cs="Arial"/>
                <w:sz w:val="16"/>
                <w:szCs w:val="16"/>
                <w:lang w:eastAsia="tr-TR"/>
              </w:rPr>
              <w:t>Sayı : 27463</w:t>
            </w:r>
            <w:proofErr w:type="gramEnd"/>
          </w:p>
        </w:tc>
      </w:tr>
      <w:tr w:rsidR="00722FC7" w:rsidRPr="00722FC7" w:rsidTr="00722FC7">
        <w:trPr>
          <w:trHeight w:val="480"/>
        </w:trPr>
        <w:tc>
          <w:tcPr>
            <w:tcW w:w="8789" w:type="dxa"/>
            <w:gridSpan w:val="3"/>
            <w:tcMar>
              <w:top w:w="0" w:type="dxa"/>
              <w:left w:w="108" w:type="dxa"/>
              <w:bottom w:w="0" w:type="dxa"/>
              <w:right w:w="108" w:type="dxa"/>
            </w:tcMar>
            <w:vAlign w:val="center"/>
            <w:hideMark/>
          </w:tcPr>
          <w:p w:rsidR="00722FC7" w:rsidRPr="00722FC7" w:rsidRDefault="00722FC7" w:rsidP="00722F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2FC7">
              <w:rPr>
                <w:rFonts w:ascii="Arial" w:eastAsia="Times New Roman" w:hAnsi="Arial" w:cs="Arial"/>
                <w:b/>
                <w:bCs/>
                <w:color w:val="000080"/>
                <w:sz w:val="18"/>
                <w:szCs w:val="18"/>
                <w:lang w:eastAsia="tr-TR"/>
              </w:rPr>
              <w:t>YÖNETMELİK</w:t>
            </w:r>
          </w:p>
        </w:tc>
      </w:tr>
      <w:tr w:rsidR="00722FC7" w:rsidRPr="00722FC7" w:rsidTr="00722FC7">
        <w:trPr>
          <w:trHeight w:val="480"/>
        </w:trPr>
        <w:tc>
          <w:tcPr>
            <w:tcW w:w="8789" w:type="dxa"/>
            <w:gridSpan w:val="3"/>
            <w:tcMar>
              <w:top w:w="0" w:type="dxa"/>
              <w:left w:w="108" w:type="dxa"/>
              <w:bottom w:w="0" w:type="dxa"/>
              <w:right w:w="108" w:type="dxa"/>
            </w:tcMar>
            <w:vAlign w:val="center"/>
            <w:hideMark/>
          </w:tcPr>
          <w:p w:rsidR="00722FC7" w:rsidRPr="00722FC7" w:rsidRDefault="00722FC7" w:rsidP="00722FC7">
            <w:pPr>
              <w:spacing w:before="100" w:beforeAutospacing="1" w:after="100" w:afterAutospacing="1" w:line="240" w:lineRule="atLeast"/>
              <w:ind w:firstLine="567"/>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Fırat Üniversitesinden:</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FIRAT ÜNİVERSİTESİ TARIM VE HAYVANCILIK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UYGULAMA VE ARAŞTIRMA MERKEZİ YÖNETMELİĞİ</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BİRİNCİ BÖLÜM</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Amaç, Kapsam, Dayanak ve Tanımlar</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w:t>
            </w:r>
            <w:r w:rsidRPr="00722FC7">
              <w:rPr>
                <w:rFonts w:ascii="Times New Roman" w:eastAsia="Times New Roman" w:hAnsi="Times New Roman" w:cs="Times New Roman"/>
                <w:b/>
                <w:bCs/>
                <w:color w:val="000000"/>
                <w:sz w:val="18"/>
                <w:szCs w:val="18"/>
                <w:lang w:eastAsia="tr-TR"/>
              </w:rPr>
              <w:t>Amaç</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MADDE 1 –</w:t>
            </w:r>
            <w:r w:rsidRPr="00722FC7">
              <w:rPr>
                <w:rFonts w:ascii="Times New Roman" w:eastAsia="Times New Roman" w:hAnsi="Times New Roman" w:cs="Times New Roman"/>
                <w:color w:val="000000"/>
                <w:sz w:val="18"/>
                <w:szCs w:val="18"/>
                <w:lang w:eastAsia="tr-TR"/>
              </w:rPr>
              <w:t> (1) Bu Yönetmeliğin amacı; Fırat Üniversitesi Tarım ve Hayvancılık Uygulama ve Araştırma Merkezinin amacına, faaliyet alanlarına, yönetim organlarına, yönetim organlarının görevlerine ve çalışma şekline ilişkin usul ve esasları düzenlemektir. </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Kapsam</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MADDE 2 – </w:t>
            </w:r>
            <w:r w:rsidRPr="00722FC7">
              <w:rPr>
                <w:rFonts w:ascii="Times New Roman" w:eastAsia="Times New Roman" w:hAnsi="Times New Roman" w:cs="Times New Roman"/>
                <w:color w:val="000000"/>
                <w:sz w:val="18"/>
                <w:szCs w:val="18"/>
                <w:lang w:eastAsia="tr-TR"/>
              </w:rPr>
              <w:t>(1) Bu Yönetmelik; Fırat Üniversitesi Rektörlüğüne bağlı olarak kurulan Fırat Üniversitesi Tarım ve Hayvancılık Uygulama ve Araştırma Merkezinin amaçlarına, yönetim organlarına, yönetim organlarının görevlerine ve çalışma şekline ilişkin hükümleri kapsar.</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Dayanak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MADDE 3 –</w:t>
            </w:r>
            <w:r w:rsidRPr="00722FC7">
              <w:rPr>
                <w:rFonts w:ascii="Times New Roman" w:eastAsia="Times New Roman" w:hAnsi="Times New Roman" w:cs="Times New Roman"/>
                <w:color w:val="000000"/>
                <w:sz w:val="18"/>
                <w:szCs w:val="18"/>
                <w:lang w:eastAsia="tr-TR"/>
              </w:rPr>
              <w:t> (1) Bu Yönetmelik; </w:t>
            </w:r>
            <w:proofErr w:type="gramStart"/>
            <w:r w:rsidRPr="00722FC7">
              <w:rPr>
                <w:rFonts w:ascii="Times New Roman" w:eastAsia="Times New Roman" w:hAnsi="Times New Roman" w:cs="Times New Roman"/>
                <w:color w:val="000000"/>
                <w:sz w:val="18"/>
                <w:szCs w:val="18"/>
                <w:lang w:eastAsia="tr-TR"/>
              </w:rPr>
              <w:t>4/11/1981</w:t>
            </w:r>
            <w:proofErr w:type="gramEnd"/>
            <w:r w:rsidRPr="00722FC7">
              <w:rPr>
                <w:rFonts w:ascii="Times New Roman" w:eastAsia="Times New Roman" w:hAnsi="Times New Roman" w:cs="Times New Roman"/>
                <w:color w:val="000000"/>
                <w:sz w:val="18"/>
                <w:szCs w:val="18"/>
                <w:lang w:eastAsia="tr-TR"/>
              </w:rPr>
              <w:t> tarihli ve 2547 sayılı Yükseköğretim Kanununun 7 </w:t>
            </w:r>
            <w:proofErr w:type="spellStart"/>
            <w:r w:rsidRPr="00722FC7">
              <w:rPr>
                <w:rFonts w:ascii="Times New Roman" w:eastAsia="Times New Roman" w:hAnsi="Times New Roman" w:cs="Times New Roman"/>
                <w:color w:val="000000"/>
                <w:sz w:val="18"/>
                <w:szCs w:val="18"/>
                <w:lang w:eastAsia="tr-TR"/>
              </w:rPr>
              <w:t>nci</w:t>
            </w:r>
            <w:proofErr w:type="spellEnd"/>
            <w:r w:rsidRPr="00722FC7">
              <w:rPr>
                <w:rFonts w:ascii="Times New Roman" w:eastAsia="Times New Roman" w:hAnsi="Times New Roman" w:cs="Times New Roman"/>
                <w:color w:val="000000"/>
                <w:sz w:val="18"/>
                <w:szCs w:val="18"/>
                <w:lang w:eastAsia="tr-TR"/>
              </w:rPr>
              <w:t> maddesinin birinci fıkrasının (d) bendinin (2) numaralı alt bendi ile 14 üncü maddesine dayanılarak hazırlanmıştır.</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Tanımlar</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MADDE 4 – </w:t>
            </w:r>
            <w:r w:rsidRPr="00722FC7">
              <w:rPr>
                <w:rFonts w:ascii="Times New Roman" w:eastAsia="Times New Roman" w:hAnsi="Times New Roman" w:cs="Times New Roman"/>
                <w:color w:val="000000"/>
                <w:sz w:val="18"/>
                <w:szCs w:val="18"/>
                <w:lang w:eastAsia="tr-TR"/>
              </w:rPr>
              <w:t>(1) Bu Yönetmelikte geçen;</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a) Merkez (TAHAM): Fırat Üniversitesi Tarım ve Hayvancılık Uygulama ve Araştırma Merkezini,</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b) Müdür: Merkezin Müdürünü,</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c) Rektör: Fırat Üniversitesi Rektörünü,</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ç) Üniversite: Fırat Üniversitesini,</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d) Yönetim Kurulu: Merkezin Yönetim Kurulunu</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w:t>
            </w:r>
            <w:proofErr w:type="gramStart"/>
            <w:r w:rsidRPr="00722FC7">
              <w:rPr>
                <w:rFonts w:ascii="Times New Roman" w:eastAsia="Times New Roman" w:hAnsi="Times New Roman" w:cs="Times New Roman"/>
                <w:color w:val="000000"/>
                <w:sz w:val="18"/>
                <w:szCs w:val="18"/>
                <w:lang w:eastAsia="tr-TR"/>
              </w:rPr>
              <w:t>ifade</w:t>
            </w:r>
            <w:proofErr w:type="gramEnd"/>
            <w:r w:rsidRPr="00722FC7">
              <w:rPr>
                <w:rFonts w:ascii="Times New Roman" w:eastAsia="Times New Roman" w:hAnsi="Times New Roman" w:cs="Times New Roman"/>
                <w:color w:val="000000"/>
                <w:sz w:val="18"/>
                <w:szCs w:val="18"/>
                <w:lang w:eastAsia="tr-TR"/>
              </w:rPr>
              <w:t> eder.</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İKİNCİ BÖLÜM</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Merkezin Amacı ve Faaliyet Alanları</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Merkezin amacı</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MADDE 5 – </w:t>
            </w:r>
            <w:r w:rsidRPr="00722FC7">
              <w:rPr>
                <w:rFonts w:ascii="Times New Roman" w:eastAsia="Times New Roman" w:hAnsi="Times New Roman" w:cs="Times New Roman"/>
                <w:color w:val="000000"/>
                <w:sz w:val="18"/>
                <w:szCs w:val="18"/>
                <w:lang w:eastAsia="tr-TR"/>
              </w:rPr>
              <w:t xml:space="preserve">(1) Merkezin amacı, Üniversiteye bağlı Veteriner Fakültesine ve Merkezle ilişkili olabilecek </w:t>
            </w:r>
            <w:r w:rsidRPr="00722FC7">
              <w:rPr>
                <w:rFonts w:ascii="Times New Roman" w:eastAsia="Times New Roman" w:hAnsi="Times New Roman" w:cs="Times New Roman"/>
                <w:color w:val="000000"/>
                <w:sz w:val="18"/>
                <w:szCs w:val="18"/>
                <w:lang w:eastAsia="tr-TR"/>
              </w:rPr>
              <w:lastRenderedPageBreak/>
              <w:t>diğer fakültelere araştırma yapma ve öğrencilere uygulama </w:t>
            </w:r>
            <w:proofErr w:type="gramStart"/>
            <w:r w:rsidRPr="00722FC7">
              <w:rPr>
                <w:rFonts w:ascii="Times New Roman" w:eastAsia="Times New Roman" w:hAnsi="Times New Roman" w:cs="Times New Roman"/>
                <w:color w:val="000000"/>
                <w:sz w:val="18"/>
                <w:szCs w:val="18"/>
                <w:lang w:eastAsia="tr-TR"/>
              </w:rPr>
              <w:t>imkanı</w:t>
            </w:r>
            <w:proofErr w:type="gramEnd"/>
            <w:r w:rsidRPr="00722FC7">
              <w:rPr>
                <w:rFonts w:ascii="Times New Roman" w:eastAsia="Times New Roman" w:hAnsi="Times New Roman" w:cs="Times New Roman"/>
                <w:color w:val="000000"/>
                <w:sz w:val="18"/>
                <w:szCs w:val="18"/>
                <w:lang w:eastAsia="tr-TR"/>
              </w:rPr>
              <w:t> sağlamak, hizmete yönelik üretim ile çevre üreticilerinin eğitimi işlevlerini yerine getirmektir. </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w:t>
            </w:r>
            <w:r w:rsidRPr="00722FC7">
              <w:rPr>
                <w:rFonts w:ascii="Times New Roman" w:eastAsia="Times New Roman" w:hAnsi="Times New Roman" w:cs="Times New Roman"/>
                <w:b/>
                <w:bCs/>
                <w:color w:val="000000"/>
                <w:sz w:val="18"/>
                <w:szCs w:val="18"/>
                <w:lang w:eastAsia="tr-TR"/>
              </w:rPr>
              <w:t>Merkezin faaliyet alanları</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MADDE 6 –</w:t>
            </w:r>
            <w:r w:rsidRPr="00722FC7">
              <w:rPr>
                <w:rFonts w:ascii="Times New Roman" w:eastAsia="Times New Roman" w:hAnsi="Times New Roman" w:cs="Times New Roman"/>
                <w:color w:val="000000"/>
                <w:sz w:val="18"/>
                <w:szCs w:val="18"/>
                <w:lang w:eastAsia="tr-TR"/>
              </w:rPr>
              <w:t> (1) Merkezin faaliyet alanları şunlardır;</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a) Üretime ayrılan alanlar ve tesislerde, Üniversitede mevcut olan veya kurulacak birimlerle hayvansal ve bitkisel üretimi gerçekleştirmek,           </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b) Bölgede hüküm süren çevre koşullarını incelemek, </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c) Bölge koşullarına uygun bitki ve hayvan türlerini geliştirmek amacı ile araştırma yapmak,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ç) Kalkınma planları ilke ve hedefleri doğrultusunda birim başına verimi ve toplam üretim artışını sağlayacak araştırma ve geliştirme çalışmaları yapmak,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d) Elde edilen ürünleri değerlendirmek ve pazara hazırlamak,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e) Başta Veteriner Fakültesi olmak üzere Üniversitenin çeşitli birimlerinden gelecek araştırma projelerine materyal ve hizmet sağlamak,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f) </w:t>
            </w:r>
            <w:proofErr w:type="spellStart"/>
            <w:r w:rsidRPr="00722FC7">
              <w:rPr>
                <w:rFonts w:ascii="Times New Roman" w:eastAsia="Times New Roman" w:hAnsi="Times New Roman" w:cs="Times New Roman"/>
                <w:color w:val="000000"/>
                <w:sz w:val="18"/>
                <w:szCs w:val="18"/>
                <w:lang w:eastAsia="tr-TR"/>
              </w:rPr>
              <w:t>Önlisans</w:t>
            </w:r>
            <w:proofErr w:type="spellEnd"/>
            <w:r w:rsidRPr="00722FC7">
              <w:rPr>
                <w:rFonts w:ascii="Times New Roman" w:eastAsia="Times New Roman" w:hAnsi="Times New Roman" w:cs="Times New Roman"/>
                <w:color w:val="000000"/>
                <w:sz w:val="18"/>
                <w:szCs w:val="18"/>
                <w:lang w:eastAsia="tr-TR"/>
              </w:rPr>
              <w:t>, lisans ve lisansüstü öğretim programlarında ön görülen uygulama, pratik çalışma ve staj için yer, materyal ve hizmet sağlamak,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g) Araştırma sonuçlarını üretime uygulamak, bu yolla elde edilen veriler ile anaç ve damızlık materyali kamu ve özel kuruluşlara iletmek,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ğ) Geliştirilecek ve uygulanacak üretim model ve yöntemleri ile bölge üreticilerine önderlik etmek,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h) Çevre ve bölge üreticilerine eğitici özellikte seminer, konferans ve yetiştirici kursları düzenlemek.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ÜÇÜNCÜ BÖLÜM</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Merkezin Yönetim Organları ve Görevleri</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Merkezin yönetim organları</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MADDE 7 – </w:t>
            </w:r>
            <w:r w:rsidRPr="00722FC7">
              <w:rPr>
                <w:rFonts w:ascii="Times New Roman" w:eastAsia="Times New Roman" w:hAnsi="Times New Roman" w:cs="Times New Roman"/>
                <w:color w:val="000000"/>
                <w:sz w:val="18"/>
                <w:szCs w:val="18"/>
                <w:lang w:eastAsia="tr-TR"/>
              </w:rPr>
              <w:t>(1) Merkezin yönetim organları şunlardır:</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a) Müdür,</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b) Yönetim Kurulu.</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Müdür ve görevleri</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MADDE 8 – </w:t>
            </w:r>
            <w:r w:rsidRPr="00722FC7">
              <w:rPr>
                <w:rFonts w:ascii="Times New Roman" w:eastAsia="Times New Roman" w:hAnsi="Times New Roman" w:cs="Times New Roman"/>
                <w:color w:val="000000"/>
                <w:sz w:val="18"/>
                <w:szCs w:val="18"/>
                <w:lang w:eastAsia="tr-TR"/>
              </w:rPr>
              <w:t>(1) Müdür; Rektör tarafından Üniversitenin Veteriner Fakültesinin öğretim üyeleri arasından üç yıl için görevlendirilir. Görev süresi biten Müdür yeniden görevlendirilebilir.  Müdür, çalışmalarında kendisine yardımcı olmak üzere, Yönetim Kurulu üyeleri arasından iki kişiyi müdür yardımcısı olarak görevlendirebilir. Gerekli durumlarda, Müdürün önerisi, Rektörün onayı ile Yönetim Kurulu üyeleri arasından üçüncü kişi de müdür yardımcısı olarak görevlendirilebilir. Müdürün görevi başında olmadığı zamanlarda yerine yardımcılarından birisi vekâlet eder.</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(2) Müdürün görevleri şunlardır:</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lastRenderedPageBreak/>
              <w:t>             a) Merkezi temsil etmek,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b) Yönetim Kurulunun aldığı kararları ve çalışma programını uygulamak,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c) Merkezi amacı doğrultusunda yönetmek,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ç) Merkezin yıllık faaliyet raporunu ve bir sonraki yıla ait çalışma programını düzenlemek ve Yönetim Kurulunun görüşünü aldıktan sonra Rektörün onayına sunmak,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d) Yönetim Kuruluna başkanlık yapmak.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Yönetim kurulu ve görevleri</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MADDE 9 – </w:t>
            </w:r>
            <w:r w:rsidRPr="00722FC7">
              <w:rPr>
                <w:rFonts w:ascii="Times New Roman" w:eastAsia="Times New Roman" w:hAnsi="Times New Roman" w:cs="Times New Roman"/>
                <w:color w:val="000000"/>
                <w:sz w:val="18"/>
                <w:szCs w:val="18"/>
                <w:lang w:eastAsia="tr-TR"/>
              </w:rPr>
              <w:t>(1) Yönetim Kurulu; Müdürün başkanlığında, Veteriner Fakültesi zootekni ve hayvan besleme bölümünden üç, klinik bilimleri bölümünden iki, gıda </w:t>
            </w:r>
            <w:proofErr w:type="gramStart"/>
            <w:r w:rsidRPr="00722FC7">
              <w:rPr>
                <w:rFonts w:ascii="Times New Roman" w:eastAsia="Times New Roman" w:hAnsi="Times New Roman" w:cs="Times New Roman"/>
                <w:color w:val="000000"/>
                <w:sz w:val="18"/>
                <w:szCs w:val="18"/>
                <w:lang w:eastAsia="tr-TR"/>
              </w:rPr>
              <w:t>hijyeni</w:t>
            </w:r>
            <w:proofErr w:type="gramEnd"/>
            <w:r w:rsidRPr="00722FC7">
              <w:rPr>
                <w:rFonts w:ascii="Times New Roman" w:eastAsia="Times New Roman" w:hAnsi="Times New Roman" w:cs="Times New Roman"/>
                <w:color w:val="000000"/>
                <w:sz w:val="18"/>
                <w:szCs w:val="18"/>
                <w:lang w:eastAsia="tr-TR"/>
              </w:rPr>
              <w:t> ve teknolojisi bölümünden bir, klinik öncesi bilimleri bölümünden bir, temel bilimler bölümünden bir olmak üzere toplam dokuz üyeden oluşur. Müdür, Yönetim Kurulu üye sayısının iki katı kadar adayı Rektörlüğe önerir. Rektör bu isimler arasından sekiz üyeyi üç yıllığına görevlendirir. Görevi biten üye aynı usulle yeniden seçilebilir. Yönetim Kurulu olağan olarak iki ayda bir, olağanüstü olarak da, Müdürün veya Yönetim Kurulu üye tam sayısının yarısından bir fazlasının isteği üzerine toplanır. Kararlar salt çoğunluk ile alınır. Rektör isterse Yönetim Kuruluna başkanlık eder.</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(2) Yönetim Kurulunun görevleri şunlardır;</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a) Merkezin gelişmesini sağlamak için plan ve programlar yapmak,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b) Merkezin amacına ulaşması için yapması gereken görevlerin icrasını planlamak,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c) Merkezin araştırma ilke ve hedeflerini belirlemek,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ç) Üniversitenin Veteriner Fakültesi ve diğer ilgili birimleri tarafından Merkezde yürütülmek üzere hazırlanan projelerin uygulanabilirliğini incelemek, uygun bulunanların gerçekleşmesini sağlamak, eğitim ve öğretim ile ilgili diğer ünitelere destek vermek için tedbirler almak,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d) Müdüre işlerin yürütülmesinde yardımcı olmak,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e) Merkezin yıllık bütçesini yapmak,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f) Bütçe ve döner sermaye kaynakları ile diğer kaynaklardan elde edilen gelirlerin harcamasına yönelik önerilerde bulunmak,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g) Elde edilen ürünleri değerlendirmek ve pazara hazırlamak,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ğ) Yönetim Kurulunun daha etkin çalışabilmesi için Müdürün başkanlığında faaliyet gösterecek üretim komisyonu ile eğitim ve araştırma komisyonlarını teşkil etmek, komisyonların raporlarını karara bağlamak,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             h) Merkezin idari, teknik ve yardımcı personel ihtiyacını belirlemek.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DÖRDÜNCÜ BÖLÜM</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color w:val="000000"/>
                <w:sz w:val="18"/>
                <w:szCs w:val="18"/>
                <w:lang w:eastAsia="tr-TR"/>
              </w:rPr>
              <w:t>Çeşitli ve Son Hükümler</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Personel ihtiyacı</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MADDE 10 – </w:t>
            </w:r>
            <w:r w:rsidRPr="00722FC7">
              <w:rPr>
                <w:rFonts w:ascii="Times New Roman" w:eastAsia="Times New Roman" w:hAnsi="Times New Roman" w:cs="Times New Roman"/>
                <w:color w:val="000000"/>
                <w:sz w:val="18"/>
                <w:szCs w:val="18"/>
                <w:lang w:eastAsia="tr-TR"/>
              </w:rPr>
              <w:t xml:space="preserve">(1) Merkezin akademik, teknik ve idari personel ihtiyacı, 2547 sayılı Kanunun 13 üncü </w:t>
            </w:r>
            <w:r w:rsidRPr="00722FC7">
              <w:rPr>
                <w:rFonts w:ascii="Times New Roman" w:eastAsia="Times New Roman" w:hAnsi="Times New Roman" w:cs="Times New Roman"/>
                <w:color w:val="000000"/>
                <w:sz w:val="18"/>
                <w:szCs w:val="18"/>
                <w:lang w:eastAsia="tr-TR"/>
              </w:rPr>
              <w:lastRenderedPageBreak/>
              <w:t>maddesi uyarınca, Müdürün önerisi üzerine Rektör tarafından görevlendirilecek personel tarafından karşılanır.</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Harcama yetkilisi</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MADDE 11 – </w:t>
            </w:r>
            <w:r w:rsidRPr="00722FC7">
              <w:rPr>
                <w:rFonts w:ascii="Times New Roman" w:eastAsia="Times New Roman" w:hAnsi="Times New Roman" w:cs="Times New Roman"/>
                <w:color w:val="000000"/>
                <w:sz w:val="18"/>
                <w:szCs w:val="18"/>
                <w:lang w:eastAsia="tr-TR"/>
              </w:rPr>
              <w:t>(1) Merkezin harcama yetkilisi Müdürdür.</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Yürürlükten kaldırılan yönetmelik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MADDE 12 – </w:t>
            </w:r>
            <w:r w:rsidRPr="00722FC7">
              <w:rPr>
                <w:rFonts w:ascii="Times New Roman" w:eastAsia="Times New Roman" w:hAnsi="Times New Roman" w:cs="Times New Roman"/>
                <w:color w:val="000000"/>
                <w:sz w:val="18"/>
                <w:szCs w:val="18"/>
                <w:lang w:eastAsia="tr-TR"/>
              </w:rPr>
              <w:t>(1) </w:t>
            </w:r>
            <w:proofErr w:type="gramStart"/>
            <w:r w:rsidRPr="00722FC7">
              <w:rPr>
                <w:rFonts w:ascii="Times New Roman" w:eastAsia="Times New Roman" w:hAnsi="Times New Roman" w:cs="Times New Roman"/>
                <w:color w:val="000000"/>
                <w:sz w:val="18"/>
                <w:szCs w:val="18"/>
                <w:lang w:eastAsia="tr-TR"/>
              </w:rPr>
              <w:t>8/12/1993</w:t>
            </w:r>
            <w:proofErr w:type="gramEnd"/>
            <w:r w:rsidRPr="00722FC7">
              <w:rPr>
                <w:rFonts w:ascii="Times New Roman" w:eastAsia="Times New Roman" w:hAnsi="Times New Roman" w:cs="Times New Roman"/>
                <w:color w:val="000000"/>
                <w:sz w:val="18"/>
                <w:szCs w:val="18"/>
                <w:lang w:eastAsia="tr-TR"/>
              </w:rPr>
              <w:t xml:space="preserve"> tarihli ve 21782 sayılı Resmî </w:t>
            </w:r>
            <w:proofErr w:type="spellStart"/>
            <w:r w:rsidRPr="00722FC7">
              <w:rPr>
                <w:rFonts w:ascii="Times New Roman" w:eastAsia="Times New Roman" w:hAnsi="Times New Roman" w:cs="Times New Roman"/>
                <w:color w:val="000000"/>
                <w:sz w:val="18"/>
                <w:szCs w:val="18"/>
                <w:lang w:eastAsia="tr-TR"/>
              </w:rPr>
              <w:t>Gazete’de</w:t>
            </w:r>
            <w:proofErr w:type="spellEnd"/>
            <w:r w:rsidRPr="00722FC7">
              <w:rPr>
                <w:rFonts w:ascii="Times New Roman" w:eastAsia="Times New Roman" w:hAnsi="Times New Roman" w:cs="Times New Roman"/>
                <w:color w:val="000000"/>
                <w:sz w:val="18"/>
                <w:szCs w:val="18"/>
                <w:lang w:eastAsia="tr-TR"/>
              </w:rPr>
              <w:t xml:space="preserve"> yayımlanan Fırat Üniversitesi Tarım ve Hayvancılık Araştırma Merkezi Yönetmeliği yürürlükten kaldırılmıştır.</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Yürürlük</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MADDE 13 – </w:t>
            </w:r>
            <w:r w:rsidRPr="00722FC7">
              <w:rPr>
                <w:rFonts w:ascii="Times New Roman" w:eastAsia="Times New Roman" w:hAnsi="Times New Roman" w:cs="Times New Roman"/>
                <w:color w:val="000000"/>
                <w:sz w:val="18"/>
                <w:szCs w:val="18"/>
                <w:lang w:eastAsia="tr-TR"/>
              </w:rPr>
              <w:t>(1) Bu Yönetmelik yayımı tarihinde yürürlüğe girer.</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Yürütme</w:t>
            </w:r>
          </w:p>
          <w:p w:rsidR="00722FC7" w:rsidRPr="00722FC7" w:rsidRDefault="00722FC7" w:rsidP="00722FC7">
            <w:pPr>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722FC7">
              <w:rPr>
                <w:rFonts w:ascii="Times New Roman" w:eastAsia="Times New Roman" w:hAnsi="Times New Roman" w:cs="Times New Roman"/>
                <w:b/>
                <w:bCs/>
                <w:color w:val="000000"/>
                <w:sz w:val="18"/>
                <w:szCs w:val="18"/>
                <w:lang w:eastAsia="tr-TR"/>
              </w:rPr>
              <w:t>             MADDE 14 – </w:t>
            </w:r>
            <w:r w:rsidRPr="00722FC7">
              <w:rPr>
                <w:rFonts w:ascii="Times New Roman" w:eastAsia="Times New Roman" w:hAnsi="Times New Roman" w:cs="Times New Roman"/>
                <w:color w:val="000000"/>
                <w:sz w:val="18"/>
                <w:szCs w:val="18"/>
                <w:lang w:eastAsia="tr-TR"/>
              </w:rPr>
              <w:t>(1) Bu Yönetmelik hükümlerini Fırat Üniversitesi Rektörü yürütür.</w:t>
            </w:r>
          </w:p>
          <w:p w:rsidR="00722FC7" w:rsidRPr="00722FC7" w:rsidRDefault="00722FC7" w:rsidP="00722FC7">
            <w:pPr>
              <w:spacing w:after="0" w:line="240" w:lineRule="auto"/>
              <w:rPr>
                <w:rFonts w:ascii="Times New Roman" w:eastAsia="Times New Roman" w:hAnsi="Times New Roman" w:cs="Times New Roman"/>
                <w:sz w:val="24"/>
                <w:szCs w:val="24"/>
                <w:lang w:eastAsia="tr-TR"/>
              </w:rPr>
            </w:pPr>
          </w:p>
        </w:tc>
      </w:tr>
    </w:tbl>
    <w:p w:rsidR="00D64DA3" w:rsidRDefault="00D64DA3">
      <w:bookmarkStart w:id="0" w:name="_GoBack"/>
      <w:bookmarkEnd w:id="0"/>
    </w:p>
    <w:sectPr w:rsidR="00D64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BB"/>
    <w:rsid w:val="00722FC7"/>
    <w:rsid w:val="00BF17BB"/>
    <w:rsid w:val="00D64D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2022-01-28T05:57:00Z</dcterms:created>
  <dcterms:modified xsi:type="dcterms:W3CDTF">2022-01-28T06:00:00Z</dcterms:modified>
</cp:coreProperties>
</file>